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1961" w14:textId="77777777" w:rsidR="004E7880" w:rsidRDefault="004051DC">
      <w:pPr>
        <w:rPr>
          <w:rFonts w:ascii="Arial" w:hAnsi="Arial" w:cs="Arial"/>
        </w:rPr>
      </w:pPr>
      <w:r>
        <w:rPr>
          <w:rFonts w:ascii="Arial" w:hAnsi="Arial" w:cs="Arial"/>
          <w:noProof/>
        </w:rPr>
        <w:drawing>
          <wp:anchor distT="0" distB="0" distL="114300" distR="114300" simplePos="0" relativeHeight="251659264" behindDoc="1" locked="0" layoutInCell="1" allowOverlap="1" wp14:anchorId="5BC29406" wp14:editId="52B5952D">
            <wp:simplePos x="0" y="0"/>
            <wp:positionH relativeFrom="column">
              <wp:posOffset>1024255</wp:posOffset>
            </wp:positionH>
            <wp:positionV relativeFrom="paragraph">
              <wp:posOffset>-176530</wp:posOffset>
            </wp:positionV>
            <wp:extent cx="3343275" cy="1000125"/>
            <wp:effectExtent l="0" t="0" r="0" b="0"/>
            <wp:wrapTight wrapText="bothSides">
              <wp:wrapPolygon edited="0">
                <wp:start x="5785" y="0"/>
                <wp:lineTo x="4308" y="2057"/>
                <wp:lineTo x="4308" y="10697"/>
                <wp:lineTo x="5538" y="13166"/>
                <wp:lineTo x="5292" y="19337"/>
                <wp:lineTo x="17969" y="19337"/>
                <wp:lineTo x="18215" y="17691"/>
                <wp:lineTo x="17723" y="16046"/>
                <wp:lineTo x="16123" y="13166"/>
                <wp:lineTo x="16369" y="9874"/>
                <wp:lineTo x="15385" y="8640"/>
                <wp:lineTo x="10831" y="6583"/>
                <wp:lineTo x="6646" y="0"/>
                <wp:lineTo x="5785"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r="55904" b="10964"/>
                    <a:stretch>
                      <a:fillRect/>
                    </a:stretch>
                  </pic:blipFill>
                  <pic:spPr>
                    <a:xfrm>
                      <a:off x="0" y="0"/>
                      <a:ext cx="3343275" cy="1000125"/>
                    </a:xfrm>
                    <a:prstGeom prst="rect">
                      <a:avLst/>
                    </a:prstGeom>
                    <a:noFill/>
                    <a:ln>
                      <a:noFill/>
                    </a:ln>
                  </pic:spPr>
                </pic:pic>
              </a:graphicData>
            </a:graphic>
          </wp:anchor>
        </w:drawing>
      </w:r>
    </w:p>
    <w:p w14:paraId="3AF4809F" w14:textId="77777777" w:rsidR="004E7880" w:rsidRDefault="004E7880">
      <w:pPr>
        <w:rPr>
          <w:rFonts w:ascii="Arial" w:hAnsi="Arial" w:cs="Arial"/>
        </w:rPr>
      </w:pPr>
    </w:p>
    <w:p w14:paraId="50F71A32" w14:textId="77777777" w:rsidR="004E7880" w:rsidRDefault="004E7880">
      <w:pPr>
        <w:rPr>
          <w:rFonts w:ascii="Arial" w:hAnsi="Arial" w:cs="Arial"/>
        </w:rPr>
      </w:pPr>
    </w:p>
    <w:p w14:paraId="32B4C01D" w14:textId="77777777" w:rsidR="004E7880" w:rsidRDefault="004E7880">
      <w:pPr>
        <w:rPr>
          <w:rFonts w:ascii="Arial" w:hAnsi="Arial" w:cs="Arial"/>
        </w:rPr>
      </w:pPr>
    </w:p>
    <w:p w14:paraId="5B3AEB1B" w14:textId="77777777" w:rsidR="004E7880" w:rsidRDefault="004E7880">
      <w:pPr>
        <w:rPr>
          <w:rFonts w:ascii="Arial" w:hAnsi="Arial" w:cs="Arial"/>
        </w:rPr>
      </w:pPr>
    </w:p>
    <w:p w14:paraId="7E5A4B17" w14:textId="77777777" w:rsidR="004E7880" w:rsidRDefault="004E7880">
      <w:pPr>
        <w:rPr>
          <w:rFonts w:ascii="Arial" w:hAnsi="Arial" w:cs="Arial"/>
        </w:rPr>
      </w:pPr>
    </w:p>
    <w:p w14:paraId="68FF9ADA" w14:textId="77777777" w:rsidR="004E7880" w:rsidRDefault="004E7880">
      <w:pPr>
        <w:jc w:val="center"/>
        <w:rPr>
          <w:rFonts w:ascii="Arial" w:hAnsi="Arial" w:cs="Arial"/>
          <w:b/>
          <w:sz w:val="96"/>
          <w:szCs w:val="96"/>
        </w:rPr>
      </w:pPr>
    </w:p>
    <w:p w14:paraId="30E493CF" w14:textId="77777777" w:rsidR="004E7880" w:rsidRDefault="004E7880">
      <w:pPr>
        <w:jc w:val="center"/>
        <w:rPr>
          <w:rFonts w:ascii="Arial" w:hAnsi="Arial" w:cs="Arial"/>
          <w:b/>
          <w:sz w:val="96"/>
          <w:szCs w:val="96"/>
        </w:rPr>
      </w:pPr>
    </w:p>
    <w:p w14:paraId="4C073448" w14:textId="77777777" w:rsidR="004E7880" w:rsidRDefault="004E7880">
      <w:pPr>
        <w:jc w:val="center"/>
        <w:rPr>
          <w:rFonts w:ascii="Arial" w:hAnsi="Arial" w:cs="Arial"/>
          <w:b/>
          <w:sz w:val="96"/>
          <w:szCs w:val="96"/>
        </w:rPr>
      </w:pPr>
    </w:p>
    <w:p w14:paraId="4B6D7DF4" w14:textId="77777777" w:rsidR="004E7880" w:rsidRDefault="004051DC">
      <w:pPr>
        <w:jc w:val="center"/>
        <w:rPr>
          <w:rFonts w:ascii="Arial" w:hAnsi="Arial" w:cs="Arial"/>
          <w:b/>
          <w:sz w:val="84"/>
          <w:szCs w:val="84"/>
          <w:shd w:val="clear" w:color="auto" w:fill="FFFFFF"/>
        </w:rPr>
      </w:pPr>
      <w:r>
        <w:rPr>
          <w:rFonts w:ascii="Arial" w:hAnsi="Arial" w:cs="Arial"/>
          <w:b/>
          <w:sz w:val="84"/>
          <w:szCs w:val="84"/>
          <w:shd w:val="clear" w:color="auto" w:fill="FFFFFF"/>
        </w:rPr>
        <w:t>Školní řád</w:t>
      </w:r>
    </w:p>
    <w:p w14:paraId="4285E4A3" w14:textId="77777777" w:rsidR="004E7880" w:rsidRDefault="004E7880">
      <w:pPr>
        <w:jc w:val="center"/>
        <w:rPr>
          <w:rFonts w:ascii="Arial" w:hAnsi="Arial" w:cs="Arial"/>
          <w:b/>
          <w:sz w:val="96"/>
          <w:szCs w:val="96"/>
          <w:shd w:val="clear" w:color="auto" w:fill="FFFFFF"/>
        </w:rPr>
      </w:pPr>
    </w:p>
    <w:p w14:paraId="25A129BE" w14:textId="77777777" w:rsidR="004E7880" w:rsidRDefault="004E7880">
      <w:pPr>
        <w:jc w:val="center"/>
        <w:rPr>
          <w:rFonts w:ascii="Arial" w:hAnsi="Arial" w:cs="Arial"/>
          <w:b/>
          <w:sz w:val="96"/>
          <w:szCs w:val="96"/>
          <w:shd w:val="clear" w:color="auto" w:fill="FFFFFF"/>
        </w:rPr>
      </w:pPr>
    </w:p>
    <w:p w14:paraId="32CB2069" w14:textId="77777777" w:rsidR="004E7880" w:rsidRDefault="004E7880">
      <w:pPr>
        <w:jc w:val="center"/>
        <w:rPr>
          <w:rFonts w:ascii="Arial" w:hAnsi="Arial" w:cs="Arial"/>
          <w:b/>
          <w:sz w:val="96"/>
          <w:szCs w:val="96"/>
          <w:shd w:val="clear" w:color="auto" w:fill="FFFFFF"/>
        </w:rPr>
      </w:pPr>
    </w:p>
    <w:p w14:paraId="35A73370" w14:textId="77777777" w:rsidR="004E7880" w:rsidRDefault="004E7880">
      <w:pPr>
        <w:jc w:val="center"/>
        <w:rPr>
          <w:rFonts w:ascii="Arial" w:hAnsi="Arial" w:cs="Arial"/>
          <w:b/>
          <w:sz w:val="96"/>
          <w:szCs w:val="96"/>
          <w:shd w:val="clear" w:color="auto" w:fill="FFFFFF"/>
        </w:rPr>
      </w:pPr>
    </w:p>
    <w:p w14:paraId="6A6D1A9D" w14:textId="77777777" w:rsidR="004E7880" w:rsidRDefault="004E7880">
      <w:pPr>
        <w:jc w:val="center"/>
        <w:rPr>
          <w:rFonts w:ascii="Arial" w:hAnsi="Arial" w:cs="Arial"/>
          <w:b/>
          <w:sz w:val="96"/>
          <w:szCs w:val="96"/>
          <w:shd w:val="clear" w:color="auto" w:fill="FFFFFF"/>
        </w:rPr>
      </w:pPr>
    </w:p>
    <w:p w14:paraId="76A2EB73" w14:textId="77777777" w:rsidR="004E7880" w:rsidRDefault="004E7880">
      <w:pPr>
        <w:jc w:val="center"/>
        <w:rPr>
          <w:rFonts w:ascii="Arial" w:hAnsi="Arial" w:cs="Arial"/>
          <w:b/>
          <w:shd w:val="clear" w:color="auto" w:fill="FFFFFF"/>
        </w:rPr>
      </w:pPr>
    </w:p>
    <w:p w14:paraId="632F82A0" w14:textId="77777777" w:rsidR="004E7880" w:rsidRDefault="004E7880">
      <w:pPr>
        <w:tabs>
          <w:tab w:val="left" w:pos="2895"/>
        </w:tabs>
        <w:rPr>
          <w:rFonts w:ascii="Arial" w:hAnsi="Arial" w:cs="Arial"/>
        </w:rPr>
      </w:pPr>
    </w:p>
    <w:p w14:paraId="30B32B0A" w14:textId="77777777" w:rsidR="004E7880" w:rsidRDefault="004E7880">
      <w:pPr>
        <w:rPr>
          <w:rFonts w:ascii="Arial" w:hAnsi="Arial" w:cs="Arial"/>
          <w:lang w:eastAsia="en-US"/>
        </w:rPr>
      </w:pPr>
    </w:p>
    <w:p w14:paraId="6486DC39" w14:textId="77777777" w:rsidR="004E7880" w:rsidRDefault="004051DC">
      <w:pPr>
        <w:rPr>
          <w:rFonts w:ascii="Arial" w:hAnsi="Arial" w:cs="Arial"/>
          <w:lang w:eastAsia="en-US"/>
        </w:rPr>
      </w:pPr>
      <w:r>
        <w:rPr>
          <w:rFonts w:ascii="Arial" w:hAnsi="Arial" w:cs="Arial"/>
          <w:lang w:eastAsia="en-US"/>
        </w:rPr>
        <w:t>Autorka: Mgr. Lucie Vodičková</w:t>
      </w:r>
    </w:p>
    <w:p w14:paraId="24BB5C63" w14:textId="77777777" w:rsidR="004E7880" w:rsidRDefault="004051DC">
      <w:pPr>
        <w:rPr>
          <w:rFonts w:ascii="Arial" w:hAnsi="Arial" w:cs="Arial"/>
          <w:lang w:eastAsia="en-US"/>
        </w:rPr>
      </w:pPr>
      <w:r>
        <w:rPr>
          <w:rFonts w:ascii="Arial" w:hAnsi="Arial" w:cs="Arial"/>
          <w:lang w:eastAsia="en-US"/>
        </w:rPr>
        <w:t xml:space="preserve">Schválila: Martina </w:t>
      </w:r>
      <w:proofErr w:type="spellStart"/>
      <w:r>
        <w:rPr>
          <w:rFonts w:ascii="Arial" w:hAnsi="Arial" w:cs="Arial"/>
          <w:lang w:eastAsia="en-US"/>
        </w:rPr>
        <w:t>Čaplová</w:t>
      </w:r>
      <w:proofErr w:type="spellEnd"/>
      <w:r>
        <w:rPr>
          <w:rFonts w:ascii="Arial" w:hAnsi="Arial" w:cs="Arial"/>
          <w:lang w:eastAsia="en-US"/>
        </w:rPr>
        <w:t>, Hana Maroušková, Mgr. Petra Krsová</w:t>
      </w:r>
    </w:p>
    <w:p w14:paraId="42D40819" w14:textId="37FCA363" w:rsidR="004E7880" w:rsidRDefault="004051DC">
      <w:pPr>
        <w:rPr>
          <w:rFonts w:ascii="Arial" w:hAnsi="Arial" w:cs="Arial"/>
          <w:lang w:eastAsia="en-US"/>
        </w:rPr>
      </w:pPr>
      <w:r>
        <w:rPr>
          <w:rFonts w:ascii="Arial" w:hAnsi="Arial" w:cs="Arial"/>
          <w:lang w:eastAsia="en-US"/>
        </w:rPr>
        <w:t xml:space="preserve">Platnost od: </w:t>
      </w:r>
      <w:r w:rsidR="00825FB9">
        <w:rPr>
          <w:rFonts w:ascii="Arial" w:hAnsi="Arial" w:cs="Arial"/>
          <w:lang w:eastAsia="en-US"/>
        </w:rPr>
        <w:t>2.</w:t>
      </w:r>
      <w:r>
        <w:rPr>
          <w:rFonts w:ascii="Arial" w:hAnsi="Arial" w:cs="Arial"/>
          <w:lang w:eastAsia="en-US"/>
        </w:rPr>
        <w:t xml:space="preserve"> </w:t>
      </w:r>
      <w:r w:rsidR="00825FB9">
        <w:rPr>
          <w:rFonts w:ascii="Arial" w:hAnsi="Arial" w:cs="Arial"/>
          <w:lang w:eastAsia="en-US"/>
        </w:rPr>
        <w:t>9</w:t>
      </w:r>
      <w:r>
        <w:rPr>
          <w:rFonts w:ascii="Arial" w:hAnsi="Arial" w:cs="Arial"/>
          <w:lang w:eastAsia="en-US"/>
        </w:rPr>
        <w:t>. 2024</w:t>
      </w:r>
    </w:p>
    <w:p w14:paraId="5B478185" w14:textId="6E507B9E" w:rsidR="004E7880" w:rsidRDefault="004051DC">
      <w:pPr>
        <w:rPr>
          <w:rFonts w:ascii="Arial" w:hAnsi="Arial" w:cs="Arial"/>
          <w:b/>
          <w:sz w:val="22"/>
          <w:szCs w:val="22"/>
        </w:rPr>
      </w:pPr>
      <w:r>
        <w:rPr>
          <w:rFonts w:ascii="Arial" w:hAnsi="Arial" w:cs="Arial"/>
          <w:lang w:eastAsia="en-US"/>
        </w:rPr>
        <w:t xml:space="preserve">Účinnost: od </w:t>
      </w:r>
      <w:r w:rsidR="00825FB9">
        <w:rPr>
          <w:rFonts w:ascii="Arial" w:hAnsi="Arial" w:cs="Arial"/>
          <w:lang w:eastAsia="en-US"/>
        </w:rPr>
        <w:t>2</w:t>
      </w:r>
      <w:r>
        <w:rPr>
          <w:rFonts w:ascii="Arial" w:hAnsi="Arial" w:cs="Arial"/>
          <w:lang w:eastAsia="en-US"/>
        </w:rPr>
        <w:t xml:space="preserve">. </w:t>
      </w:r>
      <w:r w:rsidR="00825FB9">
        <w:rPr>
          <w:rFonts w:ascii="Arial" w:hAnsi="Arial" w:cs="Arial"/>
          <w:lang w:eastAsia="en-US"/>
        </w:rPr>
        <w:t>9</w:t>
      </w:r>
      <w:r>
        <w:rPr>
          <w:rFonts w:ascii="Arial" w:hAnsi="Arial" w:cs="Arial"/>
          <w:lang w:eastAsia="en-US"/>
        </w:rPr>
        <w:t>. 2024</w:t>
      </w:r>
      <w:r>
        <w:rPr>
          <w:rFonts w:ascii="Arial" w:hAnsi="Arial" w:cs="Arial"/>
          <w:lang w:eastAsia="en-US"/>
        </w:rPr>
        <w:br w:type="page"/>
      </w:r>
    </w:p>
    <w:sdt>
      <w:sdtPr>
        <w:rPr>
          <w:rFonts w:ascii="Arial" w:hAnsi="Arial" w:cs="Arial"/>
          <w:b w:val="0"/>
          <w:bCs w:val="0"/>
          <w:color w:val="auto"/>
          <w:sz w:val="24"/>
          <w:szCs w:val="24"/>
          <w:lang w:eastAsia="cs-CZ"/>
        </w:rPr>
        <w:id w:val="-2097241356"/>
        <w:docPartObj>
          <w:docPartGallery w:val="Table of Contents"/>
          <w:docPartUnique/>
        </w:docPartObj>
      </w:sdtPr>
      <w:sdtEndPr/>
      <w:sdtContent>
        <w:p w14:paraId="6140AE5F" w14:textId="77777777" w:rsidR="004E7880" w:rsidRDefault="004051DC">
          <w:pPr>
            <w:pStyle w:val="Nadpisobsahu1"/>
            <w:rPr>
              <w:rFonts w:ascii="Arial" w:hAnsi="Arial" w:cs="Arial"/>
              <w:color w:val="auto"/>
              <w:sz w:val="22"/>
              <w:szCs w:val="22"/>
            </w:rPr>
          </w:pPr>
          <w:r>
            <w:rPr>
              <w:rFonts w:ascii="Arial" w:hAnsi="Arial" w:cs="Arial"/>
              <w:color w:val="auto"/>
              <w:sz w:val="22"/>
              <w:szCs w:val="22"/>
            </w:rPr>
            <w:t>Obsah</w:t>
          </w:r>
        </w:p>
        <w:p w14:paraId="096E514D" w14:textId="40D35D82" w:rsidR="004E7880" w:rsidRDefault="004051DC">
          <w:pPr>
            <w:pStyle w:val="Obsah1"/>
            <w:rPr>
              <w:rFonts w:asciiTheme="minorHAnsi" w:eastAsiaTheme="minorEastAsia" w:hAnsiTheme="minorHAnsi" w:cstheme="minorBidi"/>
              <w:noProof/>
              <w:kern w:val="2"/>
              <w:sz w:val="22"/>
              <w:szCs w:val="22"/>
              <w14:ligatures w14:val="standardContextual"/>
            </w:rPr>
          </w:pPr>
          <w:r>
            <w:rPr>
              <w:rFonts w:ascii="Arial" w:hAnsi="Arial" w:cs="Arial"/>
              <w:sz w:val="22"/>
              <w:szCs w:val="22"/>
            </w:rPr>
            <w:fldChar w:fldCharType="begin"/>
          </w:r>
          <w:r>
            <w:rPr>
              <w:rFonts w:ascii="Arial" w:hAnsi="Arial" w:cs="Arial"/>
              <w:sz w:val="22"/>
              <w:szCs w:val="22"/>
            </w:rPr>
            <w:instrText xml:space="preserve"> TOC \o "1-3" \h \z \u </w:instrText>
          </w:r>
          <w:r>
            <w:rPr>
              <w:rFonts w:ascii="Arial" w:hAnsi="Arial" w:cs="Arial"/>
              <w:sz w:val="22"/>
              <w:szCs w:val="22"/>
            </w:rPr>
            <w:fldChar w:fldCharType="separate"/>
          </w:r>
          <w:hyperlink w:anchor="_Toc153438484" w:history="1">
            <w:r>
              <w:rPr>
                <w:rStyle w:val="Hypertextovodkaz"/>
                <w:noProof/>
              </w:rPr>
              <w:t>Čl. 1</w:t>
            </w:r>
            <w:r>
              <w:rPr>
                <w:noProof/>
              </w:rPr>
              <w:tab/>
            </w:r>
            <w:r>
              <w:rPr>
                <w:noProof/>
              </w:rPr>
              <w:fldChar w:fldCharType="begin"/>
            </w:r>
            <w:r>
              <w:rPr>
                <w:noProof/>
              </w:rPr>
              <w:instrText xml:space="preserve"> PAGEREF _Toc153438484 \h </w:instrText>
            </w:r>
            <w:r>
              <w:rPr>
                <w:noProof/>
              </w:rPr>
            </w:r>
            <w:r>
              <w:rPr>
                <w:noProof/>
              </w:rPr>
              <w:fldChar w:fldCharType="separate"/>
            </w:r>
            <w:r w:rsidR="00424F89">
              <w:rPr>
                <w:noProof/>
              </w:rPr>
              <w:t>3</w:t>
            </w:r>
            <w:r>
              <w:rPr>
                <w:noProof/>
              </w:rPr>
              <w:fldChar w:fldCharType="end"/>
            </w:r>
          </w:hyperlink>
        </w:p>
        <w:p w14:paraId="6831A1D4" w14:textId="0BABC826" w:rsidR="004E7880" w:rsidRDefault="00424F89">
          <w:pPr>
            <w:pStyle w:val="Obsah2"/>
            <w:rPr>
              <w:rFonts w:asciiTheme="minorHAnsi" w:eastAsiaTheme="minorEastAsia" w:hAnsiTheme="minorHAnsi" w:cstheme="minorBidi"/>
              <w:noProof/>
              <w:kern w:val="2"/>
              <w:sz w:val="22"/>
              <w:szCs w:val="22"/>
              <w:lang w:eastAsia="cs-CZ"/>
              <w14:ligatures w14:val="standardContextual"/>
            </w:rPr>
          </w:pPr>
          <w:hyperlink w:anchor="_Toc153438485" w:history="1">
            <w:r w:rsidR="004051DC">
              <w:rPr>
                <w:rStyle w:val="Hypertextovodkaz"/>
                <w:noProof/>
              </w:rPr>
              <w:t>Předmět úpravy</w:t>
            </w:r>
            <w:r w:rsidR="004051DC">
              <w:rPr>
                <w:noProof/>
              </w:rPr>
              <w:tab/>
            </w:r>
            <w:r w:rsidR="004051DC">
              <w:rPr>
                <w:noProof/>
              </w:rPr>
              <w:fldChar w:fldCharType="begin"/>
            </w:r>
            <w:r w:rsidR="004051DC">
              <w:rPr>
                <w:noProof/>
              </w:rPr>
              <w:instrText xml:space="preserve"> PAGEREF _Toc153438485 \h </w:instrText>
            </w:r>
            <w:r w:rsidR="004051DC">
              <w:rPr>
                <w:noProof/>
              </w:rPr>
            </w:r>
            <w:r w:rsidR="004051DC">
              <w:rPr>
                <w:noProof/>
              </w:rPr>
              <w:fldChar w:fldCharType="separate"/>
            </w:r>
            <w:r>
              <w:rPr>
                <w:noProof/>
              </w:rPr>
              <w:t>3</w:t>
            </w:r>
            <w:r w:rsidR="004051DC">
              <w:rPr>
                <w:noProof/>
              </w:rPr>
              <w:fldChar w:fldCharType="end"/>
            </w:r>
          </w:hyperlink>
        </w:p>
        <w:p w14:paraId="531A3E52" w14:textId="6FDC8957"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86" w:history="1">
            <w:r w:rsidR="004051DC">
              <w:rPr>
                <w:rStyle w:val="Hypertextovodkaz"/>
                <w:noProof/>
              </w:rPr>
              <w:t>Čl. 2</w:t>
            </w:r>
            <w:r w:rsidR="004051DC">
              <w:rPr>
                <w:noProof/>
              </w:rPr>
              <w:tab/>
            </w:r>
            <w:r w:rsidR="004051DC">
              <w:rPr>
                <w:noProof/>
              </w:rPr>
              <w:fldChar w:fldCharType="begin"/>
            </w:r>
            <w:r w:rsidR="004051DC">
              <w:rPr>
                <w:noProof/>
              </w:rPr>
              <w:instrText xml:space="preserve"> PAGEREF _Toc153438486 \h </w:instrText>
            </w:r>
            <w:r w:rsidR="004051DC">
              <w:rPr>
                <w:noProof/>
              </w:rPr>
            </w:r>
            <w:r w:rsidR="004051DC">
              <w:rPr>
                <w:noProof/>
              </w:rPr>
              <w:fldChar w:fldCharType="separate"/>
            </w:r>
            <w:r>
              <w:rPr>
                <w:noProof/>
              </w:rPr>
              <w:t>3</w:t>
            </w:r>
            <w:r w:rsidR="004051DC">
              <w:rPr>
                <w:noProof/>
              </w:rPr>
              <w:fldChar w:fldCharType="end"/>
            </w:r>
          </w:hyperlink>
        </w:p>
        <w:p w14:paraId="30D5B6BE" w14:textId="29CE3947"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87" w:history="1">
            <w:r w:rsidR="004051DC">
              <w:rPr>
                <w:rStyle w:val="Hypertextovodkaz"/>
                <w:noProof/>
              </w:rPr>
              <w:t>Práva a povinnosti zákonných zástupců</w:t>
            </w:r>
            <w:r w:rsidR="004051DC">
              <w:rPr>
                <w:noProof/>
              </w:rPr>
              <w:tab/>
            </w:r>
            <w:r w:rsidR="004051DC">
              <w:rPr>
                <w:noProof/>
              </w:rPr>
              <w:fldChar w:fldCharType="begin"/>
            </w:r>
            <w:r w:rsidR="004051DC">
              <w:rPr>
                <w:noProof/>
              </w:rPr>
              <w:instrText xml:space="preserve"> PAGEREF _Toc153438487 \h </w:instrText>
            </w:r>
            <w:r w:rsidR="004051DC">
              <w:rPr>
                <w:noProof/>
              </w:rPr>
            </w:r>
            <w:r w:rsidR="004051DC">
              <w:rPr>
                <w:noProof/>
              </w:rPr>
              <w:fldChar w:fldCharType="separate"/>
            </w:r>
            <w:r>
              <w:rPr>
                <w:noProof/>
              </w:rPr>
              <w:t>3</w:t>
            </w:r>
            <w:r w:rsidR="004051DC">
              <w:rPr>
                <w:noProof/>
              </w:rPr>
              <w:fldChar w:fldCharType="end"/>
            </w:r>
          </w:hyperlink>
        </w:p>
        <w:p w14:paraId="11D06088" w14:textId="2D3BFAF1"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88" w:history="1">
            <w:r w:rsidR="004051DC">
              <w:rPr>
                <w:rStyle w:val="Hypertextovodkaz"/>
                <w:noProof/>
              </w:rPr>
              <w:t>Čl. 3</w:t>
            </w:r>
            <w:r w:rsidR="004051DC">
              <w:rPr>
                <w:noProof/>
              </w:rPr>
              <w:tab/>
            </w:r>
            <w:r w:rsidR="004051DC">
              <w:rPr>
                <w:noProof/>
              </w:rPr>
              <w:fldChar w:fldCharType="begin"/>
            </w:r>
            <w:r w:rsidR="004051DC">
              <w:rPr>
                <w:noProof/>
              </w:rPr>
              <w:instrText xml:space="preserve"> PAGEREF _Toc153438488 \h </w:instrText>
            </w:r>
            <w:r w:rsidR="004051DC">
              <w:rPr>
                <w:noProof/>
              </w:rPr>
            </w:r>
            <w:r w:rsidR="004051DC">
              <w:rPr>
                <w:noProof/>
              </w:rPr>
              <w:fldChar w:fldCharType="separate"/>
            </w:r>
            <w:r>
              <w:rPr>
                <w:noProof/>
              </w:rPr>
              <w:t>4</w:t>
            </w:r>
            <w:r w:rsidR="004051DC">
              <w:rPr>
                <w:noProof/>
              </w:rPr>
              <w:fldChar w:fldCharType="end"/>
            </w:r>
          </w:hyperlink>
        </w:p>
        <w:p w14:paraId="0213FC27" w14:textId="6D95AA12"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89" w:history="1">
            <w:r w:rsidR="004051DC">
              <w:rPr>
                <w:rStyle w:val="Hypertextovodkaz"/>
                <w:noProof/>
              </w:rPr>
              <w:t>Práva a povinnosti žáků</w:t>
            </w:r>
            <w:r w:rsidR="004051DC">
              <w:rPr>
                <w:noProof/>
              </w:rPr>
              <w:tab/>
            </w:r>
            <w:r w:rsidR="004051DC">
              <w:rPr>
                <w:noProof/>
              </w:rPr>
              <w:fldChar w:fldCharType="begin"/>
            </w:r>
            <w:r w:rsidR="004051DC">
              <w:rPr>
                <w:noProof/>
              </w:rPr>
              <w:instrText xml:space="preserve"> PAGEREF _Toc153438489 \h </w:instrText>
            </w:r>
            <w:r w:rsidR="004051DC">
              <w:rPr>
                <w:noProof/>
              </w:rPr>
            </w:r>
            <w:r w:rsidR="004051DC">
              <w:rPr>
                <w:noProof/>
              </w:rPr>
              <w:fldChar w:fldCharType="separate"/>
            </w:r>
            <w:r>
              <w:rPr>
                <w:noProof/>
              </w:rPr>
              <w:t>4</w:t>
            </w:r>
            <w:r w:rsidR="004051DC">
              <w:rPr>
                <w:noProof/>
              </w:rPr>
              <w:fldChar w:fldCharType="end"/>
            </w:r>
          </w:hyperlink>
        </w:p>
        <w:p w14:paraId="53BD273A" w14:textId="0FC22AF5"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0" w:history="1">
            <w:r w:rsidR="004051DC">
              <w:rPr>
                <w:rStyle w:val="Hypertextovodkaz"/>
                <w:noProof/>
              </w:rPr>
              <w:t>Čl. 4</w:t>
            </w:r>
            <w:r w:rsidR="004051DC">
              <w:rPr>
                <w:noProof/>
              </w:rPr>
              <w:tab/>
            </w:r>
            <w:r w:rsidR="004051DC">
              <w:rPr>
                <w:noProof/>
              </w:rPr>
              <w:fldChar w:fldCharType="begin"/>
            </w:r>
            <w:r w:rsidR="004051DC">
              <w:rPr>
                <w:noProof/>
              </w:rPr>
              <w:instrText xml:space="preserve"> PAGEREF _Toc153438490 \h </w:instrText>
            </w:r>
            <w:r w:rsidR="004051DC">
              <w:rPr>
                <w:noProof/>
              </w:rPr>
            </w:r>
            <w:r w:rsidR="004051DC">
              <w:rPr>
                <w:noProof/>
              </w:rPr>
              <w:fldChar w:fldCharType="separate"/>
            </w:r>
            <w:r>
              <w:rPr>
                <w:noProof/>
              </w:rPr>
              <w:t>8</w:t>
            </w:r>
            <w:r w:rsidR="004051DC">
              <w:rPr>
                <w:noProof/>
              </w:rPr>
              <w:fldChar w:fldCharType="end"/>
            </w:r>
          </w:hyperlink>
        </w:p>
        <w:p w14:paraId="1A96CBB8" w14:textId="1B845812"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1" w:history="1">
            <w:r w:rsidR="004051DC">
              <w:rPr>
                <w:rStyle w:val="Hypertextovodkaz"/>
                <w:noProof/>
              </w:rPr>
              <w:t>Pravidla pro hodnocení výsledků vzdělávání žáků</w:t>
            </w:r>
            <w:r w:rsidR="004051DC">
              <w:rPr>
                <w:noProof/>
              </w:rPr>
              <w:tab/>
            </w:r>
            <w:r w:rsidR="004051DC">
              <w:rPr>
                <w:noProof/>
              </w:rPr>
              <w:fldChar w:fldCharType="begin"/>
            </w:r>
            <w:r w:rsidR="004051DC">
              <w:rPr>
                <w:noProof/>
              </w:rPr>
              <w:instrText xml:space="preserve"> PAGEREF _Toc153438491 \h </w:instrText>
            </w:r>
            <w:r w:rsidR="004051DC">
              <w:rPr>
                <w:noProof/>
              </w:rPr>
            </w:r>
            <w:r w:rsidR="004051DC">
              <w:rPr>
                <w:noProof/>
              </w:rPr>
              <w:fldChar w:fldCharType="separate"/>
            </w:r>
            <w:r>
              <w:rPr>
                <w:noProof/>
              </w:rPr>
              <w:t>8</w:t>
            </w:r>
            <w:r w:rsidR="004051DC">
              <w:rPr>
                <w:noProof/>
              </w:rPr>
              <w:fldChar w:fldCharType="end"/>
            </w:r>
          </w:hyperlink>
        </w:p>
        <w:p w14:paraId="26120EB0" w14:textId="3DE62F44"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2" w:history="1">
            <w:r w:rsidR="004051DC">
              <w:rPr>
                <w:rStyle w:val="Hypertextovodkaz"/>
                <w:noProof/>
              </w:rPr>
              <w:t>Čl. 5</w:t>
            </w:r>
            <w:r w:rsidR="004051DC">
              <w:rPr>
                <w:noProof/>
              </w:rPr>
              <w:tab/>
            </w:r>
            <w:r w:rsidR="004051DC">
              <w:rPr>
                <w:noProof/>
              </w:rPr>
              <w:fldChar w:fldCharType="begin"/>
            </w:r>
            <w:r w:rsidR="004051DC">
              <w:rPr>
                <w:noProof/>
              </w:rPr>
              <w:instrText xml:space="preserve"> PAGEREF _Toc153438492 \h </w:instrText>
            </w:r>
            <w:r w:rsidR="004051DC">
              <w:rPr>
                <w:noProof/>
              </w:rPr>
            </w:r>
            <w:r w:rsidR="004051DC">
              <w:rPr>
                <w:noProof/>
              </w:rPr>
              <w:fldChar w:fldCharType="separate"/>
            </w:r>
            <w:r>
              <w:rPr>
                <w:noProof/>
              </w:rPr>
              <w:t>9</w:t>
            </w:r>
            <w:r w:rsidR="004051DC">
              <w:rPr>
                <w:noProof/>
              </w:rPr>
              <w:fldChar w:fldCharType="end"/>
            </w:r>
          </w:hyperlink>
        </w:p>
        <w:p w14:paraId="1DCA3C4C" w14:textId="3190B1DC" w:rsidR="004E7880" w:rsidRDefault="00424F89">
          <w:pPr>
            <w:pStyle w:val="Obsah2"/>
            <w:rPr>
              <w:rFonts w:asciiTheme="minorHAnsi" w:eastAsiaTheme="minorEastAsia" w:hAnsiTheme="minorHAnsi" w:cstheme="minorBidi"/>
              <w:noProof/>
              <w:kern w:val="2"/>
              <w:sz w:val="22"/>
              <w:szCs w:val="22"/>
              <w:lang w:eastAsia="cs-CZ"/>
              <w14:ligatures w14:val="standardContextual"/>
            </w:rPr>
          </w:pPr>
          <w:hyperlink w:anchor="_Toc153438493" w:history="1">
            <w:r w:rsidR="004051DC">
              <w:rPr>
                <w:rStyle w:val="Hypertextovodkaz"/>
                <w:noProof/>
              </w:rPr>
              <w:t>Náhradní hodnocení</w:t>
            </w:r>
            <w:r w:rsidR="004051DC">
              <w:rPr>
                <w:noProof/>
              </w:rPr>
              <w:tab/>
            </w:r>
            <w:r w:rsidR="004051DC">
              <w:rPr>
                <w:noProof/>
              </w:rPr>
              <w:fldChar w:fldCharType="begin"/>
            </w:r>
            <w:r w:rsidR="004051DC">
              <w:rPr>
                <w:noProof/>
              </w:rPr>
              <w:instrText xml:space="preserve"> PAGEREF _Toc153438493 \h </w:instrText>
            </w:r>
            <w:r w:rsidR="004051DC">
              <w:rPr>
                <w:noProof/>
              </w:rPr>
            </w:r>
            <w:r w:rsidR="004051DC">
              <w:rPr>
                <w:noProof/>
              </w:rPr>
              <w:fldChar w:fldCharType="separate"/>
            </w:r>
            <w:r>
              <w:rPr>
                <w:noProof/>
              </w:rPr>
              <w:t>9</w:t>
            </w:r>
            <w:r w:rsidR="004051DC">
              <w:rPr>
                <w:noProof/>
              </w:rPr>
              <w:fldChar w:fldCharType="end"/>
            </w:r>
          </w:hyperlink>
        </w:p>
        <w:p w14:paraId="7277F896" w14:textId="5277027A"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4" w:history="1">
            <w:r w:rsidR="004051DC">
              <w:rPr>
                <w:rStyle w:val="Hypertextovodkaz"/>
                <w:noProof/>
              </w:rPr>
              <w:t>Čl. 6</w:t>
            </w:r>
            <w:r w:rsidR="004051DC">
              <w:rPr>
                <w:noProof/>
              </w:rPr>
              <w:tab/>
            </w:r>
            <w:r w:rsidR="004051DC">
              <w:rPr>
                <w:noProof/>
              </w:rPr>
              <w:fldChar w:fldCharType="begin"/>
            </w:r>
            <w:r w:rsidR="004051DC">
              <w:rPr>
                <w:noProof/>
              </w:rPr>
              <w:instrText xml:space="preserve"> PAGEREF _Toc153438494 \h </w:instrText>
            </w:r>
            <w:r w:rsidR="004051DC">
              <w:rPr>
                <w:noProof/>
              </w:rPr>
            </w:r>
            <w:r w:rsidR="004051DC">
              <w:rPr>
                <w:noProof/>
              </w:rPr>
              <w:fldChar w:fldCharType="separate"/>
            </w:r>
            <w:r>
              <w:rPr>
                <w:noProof/>
              </w:rPr>
              <w:t>10</w:t>
            </w:r>
            <w:r w:rsidR="004051DC">
              <w:rPr>
                <w:noProof/>
              </w:rPr>
              <w:fldChar w:fldCharType="end"/>
            </w:r>
          </w:hyperlink>
        </w:p>
        <w:p w14:paraId="7F888F8B" w14:textId="771913AE"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5" w:history="1">
            <w:r w:rsidR="004051DC">
              <w:rPr>
                <w:rStyle w:val="Hypertextovodkaz"/>
                <w:noProof/>
              </w:rPr>
              <w:t>Podmínky konání závěrečných zkoušek</w:t>
            </w:r>
            <w:r w:rsidR="004051DC">
              <w:rPr>
                <w:noProof/>
              </w:rPr>
              <w:tab/>
            </w:r>
            <w:r w:rsidR="004051DC">
              <w:rPr>
                <w:noProof/>
              </w:rPr>
              <w:fldChar w:fldCharType="begin"/>
            </w:r>
            <w:r w:rsidR="004051DC">
              <w:rPr>
                <w:noProof/>
              </w:rPr>
              <w:instrText xml:space="preserve"> PAGEREF _Toc153438495 \h </w:instrText>
            </w:r>
            <w:r w:rsidR="004051DC">
              <w:rPr>
                <w:noProof/>
              </w:rPr>
            </w:r>
            <w:r w:rsidR="004051DC">
              <w:rPr>
                <w:noProof/>
              </w:rPr>
              <w:fldChar w:fldCharType="separate"/>
            </w:r>
            <w:r>
              <w:rPr>
                <w:noProof/>
              </w:rPr>
              <w:t>10</w:t>
            </w:r>
            <w:r w:rsidR="004051DC">
              <w:rPr>
                <w:noProof/>
              </w:rPr>
              <w:fldChar w:fldCharType="end"/>
            </w:r>
          </w:hyperlink>
        </w:p>
        <w:p w14:paraId="34F7CDD8" w14:textId="3FFED648"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6" w:history="1">
            <w:r w:rsidR="004051DC">
              <w:rPr>
                <w:rStyle w:val="Hypertextovodkaz"/>
                <w:noProof/>
              </w:rPr>
              <w:t>Čl. 7</w:t>
            </w:r>
            <w:r w:rsidR="004051DC">
              <w:rPr>
                <w:noProof/>
              </w:rPr>
              <w:tab/>
            </w:r>
            <w:r w:rsidR="004051DC">
              <w:rPr>
                <w:noProof/>
              </w:rPr>
              <w:fldChar w:fldCharType="begin"/>
            </w:r>
            <w:r w:rsidR="004051DC">
              <w:rPr>
                <w:noProof/>
              </w:rPr>
              <w:instrText xml:space="preserve"> PAGEREF _Toc153438496 \h </w:instrText>
            </w:r>
            <w:r w:rsidR="004051DC">
              <w:rPr>
                <w:noProof/>
              </w:rPr>
            </w:r>
            <w:r w:rsidR="004051DC">
              <w:rPr>
                <w:noProof/>
              </w:rPr>
              <w:fldChar w:fldCharType="separate"/>
            </w:r>
            <w:r>
              <w:rPr>
                <w:noProof/>
              </w:rPr>
              <w:t>10</w:t>
            </w:r>
            <w:r w:rsidR="004051DC">
              <w:rPr>
                <w:noProof/>
              </w:rPr>
              <w:fldChar w:fldCharType="end"/>
            </w:r>
          </w:hyperlink>
        </w:p>
        <w:p w14:paraId="21A0A52C" w14:textId="725CA5A2"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7" w:history="1">
            <w:r w:rsidR="004051DC">
              <w:rPr>
                <w:rStyle w:val="Hypertextovodkaz"/>
                <w:noProof/>
              </w:rPr>
              <w:t>Stupně hodnocení prospěchu a chování</w:t>
            </w:r>
            <w:r w:rsidR="004051DC">
              <w:rPr>
                <w:noProof/>
              </w:rPr>
              <w:tab/>
            </w:r>
            <w:r w:rsidR="004051DC">
              <w:rPr>
                <w:noProof/>
              </w:rPr>
              <w:fldChar w:fldCharType="begin"/>
            </w:r>
            <w:r w:rsidR="004051DC">
              <w:rPr>
                <w:noProof/>
              </w:rPr>
              <w:instrText xml:space="preserve"> PAGEREF _Toc153438497 \h </w:instrText>
            </w:r>
            <w:r w:rsidR="004051DC">
              <w:rPr>
                <w:noProof/>
              </w:rPr>
            </w:r>
            <w:r w:rsidR="004051DC">
              <w:rPr>
                <w:noProof/>
              </w:rPr>
              <w:fldChar w:fldCharType="separate"/>
            </w:r>
            <w:r>
              <w:rPr>
                <w:noProof/>
              </w:rPr>
              <w:t>10</w:t>
            </w:r>
            <w:r w:rsidR="004051DC">
              <w:rPr>
                <w:noProof/>
              </w:rPr>
              <w:fldChar w:fldCharType="end"/>
            </w:r>
          </w:hyperlink>
        </w:p>
        <w:p w14:paraId="2AED4A53" w14:textId="784DAA40"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8" w:history="1">
            <w:r w:rsidR="004051DC">
              <w:rPr>
                <w:rStyle w:val="Hypertextovodkaz"/>
                <w:noProof/>
              </w:rPr>
              <w:t>Čl. 8</w:t>
            </w:r>
            <w:r w:rsidR="004051DC">
              <w:rPr>
                <w:noProof/>
              </w:rPr>
              <w:tab/>
            </w:r>
            <w:r w:rsidR="004051DC">
              <w:rPr>
                <w:noProof/>
              </w:rPr>
              <w:fldChar w:fldCharType="begin"/>
            </w:r>
            <w:r w:rsidR="004051DC">
              <w:rPr>
                <w:noProof/>
              </w:rPr>
              <w:instrText xml:space="preserve"> PAGEREF _Toc153438498 \h </w:instrText>
            </w:r>
            <w:r w:rsidR="004051DC">
              <w:rPr>
                <w:noProof/>
              </w:rPr>
            </w:r>
            <w:r w:rsidR="004051DC">
              <w:rPr>
                <w:noProof/>
              </w:rPr>
              <w:fldChar w:fldCharType="separate"/>
            </w:r>
            <w:r>
              <w:rPr>
                <w:noProof/>
              </w:rPr>
              <w:t>11</w:t>
            </w:r>
            <w:r w:rsidR="004051DC">
              <w:rPr>
                <w:noProof/>
              </w:rPr>
              <w:fldChar w:fldCharType="end"/>
            </w:r>
          </w:hyperlink>
        </w:p>
        <w:p w14:paraId="6C49149D" w14:textId="40B0A72A"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499" w:history="1">
            <w:r w:rsidR="004051DC">
              <w:rPr>
                <w:rStyle w:val="Hypertextovodkaz"/>
                <w:noProof/>
              </w:rPr>
              <w:t>Hodnocení teoretického vyučování, odborného výcviku a předmětů výchovného zaměření</w:t>
            </w:r>
            <w:r w:rsidR="004051DC">
              <w:rPr>
                <w:noProof/>
              </w:rPr>
              <w:tab/>
            </w:r>
            <w:r w:rsidR="004051DC">
              <w:rPr>
                <w:noProof/>
              </w:rPr>
              <w:fldChar w:fldCharType="begin"/>
            </w:r>
            <w:r w:rsidR="004051DC">
              <w:rPr>
                <w:noProof/>
              </w:rPr>
              <w:instrText xml:space="preserve"> PAGEREF _Toc153438499 \h </w:instrText>
            </w:r>
            <w:r w:rsidR="004051DC">
              <w:rPr>
                <w:noProof/>
              </w:rPr>
            </w:r>
            <w:r w:rsidR="004051DC">
              <w:rPr>
                <w:noProof/>
              </w:rPr>
              <w:fldChar w:fldCharType="separate"/>
            </w:r>
            <w:r>
              <w:rPr>
                <w:noProof/>
              </w:rPr>
              <w:t>11</w:t>
            </w:r>
            <w:r w:rsidR="004051DC">
              <w:rPr>
                <w:noProof/>
              </w:rPr>
              <w:fldChar w:fldCharType="end"/>
            </w:r>
          </w:hyperlink>
        </w:p>
        <w:p w14:paraId="4AA8A94B" w14:textId="06FC7265"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0" w:history="1">
            <w:r w:rsidR="004051DC">
              <w:rPr>
                <w:rStyle w:val="Hypertextovodkaz"/>
                <w:noProof/>
              </w:rPr>
              <w:t>Čl. 9</w:t>
            </w:r>
            <w:r w:rsidR="004051DC">
              <w:rPr>
                <w:noProof/>
              </w:rPr>
              <w:tab/>
            </w:r>
            <w:r w:rsidR="004051DC">
              <w:rPr>
                <w:noProof/>
              </w:rPr>
              <w:fldChar w:fldCharType="begin"/>
            </w:r>
            <w:r w:rsidR="004051DC">
              <w:rPr>
                <w:noProof/>
              </w:rPr>
              <w:instrText xml:space="preserve"> PAGEREF _Toc153438500 \h </w:instrText>
            </w:r>
            <w:r w:rsidR="004051DC">
              <w:rPr>
                <w:noProof/>
              </w:rPr>
            </w:r>
            <w:r w:rsidR="004051DC">
              <w:rPr>
                <w:noProof/>
              </w:rPr>
              <w:fldChar w:fldCharType="separate"/>
            </w:r>
            <w:r>
              <w:rPr>
                <w:noProof/>
              </w:rPr>
              <w:t>13</w:t>
            </w:r>
            <w:r w:rsidR="004051DC">
              <w:rPr>
                <w:noProof/>
              </w:rPr>
              <w:fldChar w:fldCharType="end"/>
            </w:r>
          </w:hyperlink>
        </w:p>
        <w:p w14:paraId="43738F91" w14:textId="63B7F751"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1" w:history="1">
            <w:r w:rsidR="004051DC">
              <w:rPr>
                <w:rStyle w:val="Hypertextovodkaz"/>
                <w:noProof/>
              </w:rPr>
              <w:t>Hodnocení chování žáka</w:t>
            </w:r>
            <w:r w:rsidR="004051DC">
              <w:rPr>
                <w:noProof/>
              </w:rPr>
              <w:tab/>
            </w:r>
            <w:r w:rsidR="004051DC">
              <w:rPr>
                <w:noProof/>
              </w:rPr>
              <w:fldChar w:fldCharType="begin"/>
            </w:r>
            <w:r w:rsidR="004051DC">
              <w:rPr>
                <w:noProof/>
              </w:rPr>
              <w:instrText xml:space="preserve"> PAGEREF _Toc153438501 \h </w:instrText>
            </w:r>
            <w:r w:rsidR="004051DC">
              <w:rPr>
                <w:noProof/>
              </w:rPr>
            </w:r>
            <w:r w:rsidR="004051DC">
              <w:rPr>
                <w:noProof/>
              </w:rPr>
              <w:fldChar w:fldCharType="separate"/>
            </w:r>
            <w:r>
              <w:rPr>
                <w:noProof/>
              </w:rPr>
              <w:t>13</w:t>
            </w:r>
            <w:r w:rsidR="004051DC">
              <w:rPr>
                <w:noProof/>
              </w:rPr>
              <w:fldChar w:fldCharType="end"/>
            </w:r>
          </w:hyperlink>
        </w:p>
        <w:p w14:paraId="4357880A" w14:textId="0CD012F6"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2" w:history="1">
            <w:r w:rsidR="004051DC">
              <w:rPr>
                <w:rStyle w:val="Hypertextovodkaz"/>
                <w:noProof/>
              </w:rPr>
              <w:t>Čl. 10</w:t>
            </w:r>
            <w:r w:rsidR="004051DC">
              <w:rPr>
                <w:noProof/>
              </w:rPr>
              <w:tab/>
            </w:r>
            <w:r w:rsidR="004051DC">
              <w:rPr>
                <w:noProof/>
              </w:rPr>
              <w:fldChar w:fldCharType="begin"/>
            </w:r>
            <w:r w:rsidR="004051DC">
              <w:rPr>
                <w:noProof/>
              </w:rPr>
              <w:instrText xml:space="preserve"> PAGEREF _Toc153438502 \h </w:instrText>
            </w:r>
            <w:r w:rsidR="004051DC">
              <w:rPr>
                <w:noProof/>
              </w:rPr>
            </w:r>
            <w:r w:rsidR="004051DC">
              <w:rPr>
                <w:noProof/>
              </w:rPr>
              <w:fldChar w:fldCharType="separate"/>
            </w:r>
            <w:r>
              <w:rPr>
                <w:noProof/>
              </w:rPr>
              <w:t>13</w:t>
            </w:r>
            <w:r w:rsidR="004051DC">
              <w:rPr>
                <w:noProof/>
              </w:rPr>
              <w:fldChar w:fldCharType="end"/>
            </w:r>
          </w:hyperlink>
        </w:p>
        <w:p w14:paraId="100AC3B9" w14:textId="2C259C88"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3" w:history="1">
            <w:r w:rsidR="004051DC">
              <w:rPr>
                <w:rStyle w:val="Hypertextovodkaz"/>
                <w:noProof/>
              </w:rPr>
              <w:t>Ukládání výchovných opatření</w:t>
            </w:r>
            <w:r w:rsidR="004051DC">
              <w:rPr>
                <w:noProof/>
              </w:rPr>
              <w:tab/>
            </w:r>
            <w:r w:rsidR="004051DC">
              <w:rPr>
                <w:noProof/>
              </w:rPr>
              <w:fldChar w:fldCharType="begin"/>
            </w:r>
            <w:r w:rsidR="004051DC">
              <w:rPr>
                <w:noProof/>
              </w:rPr>
              <w:instrText xml:space="preserve"> PAGEREF _Toc153438503 \h </w:instrText>
            </w:r>
            <w:r w:rsidR="004051DC">
              <w:rPr>
                <w:noProof/>
              </w:rPr>
            </w:r>
            <w:r w:rsidR="004051DC">
              <w:rPr>
                <w:noProof/>
              </w:rPr>
              <w:fldChar w:fldCharType="separate"/>
            </w:r>
            <w:r>
              <w:rPr>
                <w:noProof/>
              </w:rPr>
              <w:t>13</w:t>
            </w:r>
            <w:r w:rsidR="004051DC">
              <w:rPr>
                <w:noProof/>
              </w:rPr>
              <w:fldChar w:fldCharType="end"/>
            </w:r>
          </w:hyperlink>
        </w:p>
        <w:p w14:paraId="08034CC1" w14:textId="7E9D6C66"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4" w:history="1">
            <w:r w:rsidR="004051DC">
              <w:rPr>
                <w:rStyle w:val="Hypertextovodkaz"/>
                <w:noProof/>
              </w:rPr>
              <w:t>Čl. 11</w:t>
            </w:r>
            <w:r w:rsidR="004051DC">
              <w:rPr>
                <w:noProof/>
              </w:rPr>
              <w:tab/>
            </w:r>
            <w:r w:rsidR="004051DC">
              <w:rPr>
                <w:noProof/>
              </w:rPr>
              <w:fldChar w:fldCharType="begin"/>
            </w:r>
            <w:r w:rsidR="004051DC">
              <w:rPr>
                <w:noProof/>
              </w:rPr>
              <w:instrText xml:space="preserve"> PAGEREF _Toc153438504 \h </w:instrText>
            </w:r>
            <w:r w:rsidR="004051DC">
              <w:rPr>
                <w:noProof/>
              </w:rPr>
            </w:r>
            <w:r w:rsidR="004051DC">
              <w:rPr>
                <w:noProof/>
              </w:rPr>
              <w:fldChar w:fldCharType="separate"/>
            </w:r>
            <w:r>
              <w:rPr>
                <w:noProof/>
              </w:rPr>
              <w:t>15</w:t>
            </w:r>
            <w:r w:rsidR="004051DC">
              <w:rPr>
                <w:noProof/>
              </w:rPr>
              <w:fldChar w:fldCharType="end"/>
            </w:r>
          </w:hyperlink>
        </w:p>
        <w:p w14:paraId="01A4329A" w14:textId="223B98F1"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5" w:history="1">
            <w:r w:rsidR="004051DC">
              <w:rPr>
                <w:rStyle w:val="Hypertextovodkaz"/>
                <w:noProof/>
              </w:rPr>
              <w:t>Pravidla pro omlouvání a uvolňování žáků</w:t>
            </w:r>
            <w:r w:rsidR="004051DC">
              <w:rPr>
                <w:noProof/>
              </w:rPr>
              <w:tab/>
            </w:r>
            <w:r w:rsidR="004051DC">
              <w:rPr>
                <w:noProof/>
              </w:rPr>
              <w:fldChar w:fldCharType="begin"/>
            </w:r>
            <w:r w:rsidR="004051DC">
              <w:rPr>
                <w:noProof/>
              </w:rPr>
              <w:instrText xml:space="preserve"> PAGEREF _Toc153438505 \h </w:instrText>
            </w:r>
            <w:r w:rsidR="004051DC">
              <w:rPr>
                <w:noProof/>
              </w:rPr>
            </w:r>
            <w:r w:rsidR="004051DC">
              <w:rPr>
                <w:noProof/>
              </w:rPr>
              <w:fldChar w:fldCharType="separate"/>
            </w:r>
            <w:r>
              <w:rPr>
                <w:noProof/>
              </w:rPr>
              <w:t>15</w:t>
            </w:r>
            <w:r w:rsidR="004051DC">
              <w:rPr>
                <w:noProof/>
              </w:rPr>
              <w:fldChar w:fldCharType="end"/>
            </w:r>
          </w:hyperlink>
        </w:p>
        <w:p w14:paraId="1335F10D" w14:textId="6D9DD57E"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6" w:history="1">
            <w:r w:rsidR="004051DC">
              <w:rPr>
                <w:rStyle w:val="Hypertextovodkaz"/>
                <w:noProof/>
                <w:lang w:eastAsia="en-US"/>
              </w:rPr>
              <w:t>Čl. 12</w:t>
            </w:r>
            <w:r w:rsidR="004051DC">
              <w:rPr>
                <w:noProof/>
              </w:rPr>
              <w:tab/>
            </w:r>
            <w:r w:rsidR="004051DC">
              <w:rPr>
                <w:noProof/>
              </w:rPr>
              <w:fldChar w:fldCharType="begin"/>
            </w:r>
            <w:r w:rsidR="004051DC">
              <w:rPr>
                <w:noProof/>
              </w:rPr>
              <w:instrText xml:space="preserve"> PAGEREF _Toc153438506 \h </w:instrText>
            </w:r>
            <w:r w:rsidR="004051DC">
              <w:rPr>
                <w:noProof/>
              </w:rPr>
            </w:r>
            <w:r w:rsidR="004051DC">
              <w:rPr>
                <w:noProof/>
              </w:rPr>
              <w:fldChar w:fldCharType="separate"/>
            </w:r>
            <w:r>
              <w:rPr>
                <w:noProof/>
              </w:rPr>
              <w:t>16</w:t>
            </w:r>
            <w:r w:rsidR="004051DC">
              <w:rPr>
                <w:noProof/>
              </w:rPr>
              <w:fldChar w:fldCharType="end"/>
            </w:r>
          </w:hyperlink>
        </w:p>
        <w:p w14:paraId="176D2E8F" w14:textId="6D8BD7BA"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7" w:history="1">
            <w:r w:rsidR="004051DC">
              <w:rPr>
                <w:rStyle w:val="Hypertextovodkaz"/>
                <w:noProof/>
                <w:lang w:eastAsia="en-US"/>
              </w:rPr>
              <w:t>Distanční vzdělávání</w:t>
            </w:r>
            <w:r w:rsidR="004051DC">
              <w:rPr>
                <w:noProof/>
              </w:rPr>
              <w:tab/>
            </w:r>
            <w:r w:rsidR="004051DC">
              <w:rPr>
                <w:noProof/>
              </w:rPr>
              <w:fldChar w:fldCharType="begin"/>
            </w:r>
            <w:r w:rsidR="004051DC">
              <w:rPr>
                <w:noProof/>
              </w:rPr>
              <w:instrText xml:space="preserve"> PAGEREF _Toc153438507 \h </w:instrText>
            </w:r>
            <w:r w:rsidR="004051DC">
              <w:rPr>
                <w:noProof/>
              </w:rPr>
            </w:r>
            <w:r w:rsidR="004051DC">
              <w:rPr>
                <w:noProof/>
              </w:rPr>
              <w:fldChar w:fldCharType="separate"/>
            </w:r>
            <w:r>
              <w:rPr>
                <w:noProof/>
              </w:rPr>
              <w:t>16</w:t>
            </w:r>
            <w:r w:rsidR="004051DC">
              <w:rPr>
                <w:noProof/>
              </w:rPr>
              <w:fldChar w:fldCharType="end"/>
            </w:r>
          </w:hyperlink>
        </w:p>
        <w:p w14:paraId="529FD0B8" w14:textId="1CC110EB"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8" w:history="1">
            <w:r w:rsidR="004051DC">
              <w:rPr>
                <w:rStyle w:val="Hypertextovodkaz"/>
                <w:noProof/>
              </w:rPr>
              <w:t>Čl. 13</w:t>
            </w:r>
            <w:r w:rsidR="004051DC">
              <w:rPr>
                <w:noProof/>
              </w:rPr>
              <w:tab/>
            </w:r>
            <w:r w:rsidR="004051DC">
              <w:rPr>
                <w:noProof/>
              </w:rPr>
              <w:fldChar w:fldCharType="begin"/>
            </w:r>
            <w:r w:rsidR="004051DC">
              <w:rPr>
                <w:noProof/>
              </w:rPr>
              <w:instrText xml:space="preserve"> PAGEREF _Toc153438508 \h </w:instrText>
            </w:r>
            <w:r w:rsidR="004051DC">
              <w:rPr>
                <w:noProof/>
              </w:rPr>
            </w:r>
            <w:r w:rsidR="004051DC">
              <w:rPr>
                <w:noProof/>
              </w:rPr>
              <w:fldChar w:fldCharType="separate"/>
            </w:r>
            <w:r>
              <w:rPr>
                <w:noProof/>
              </w:rPr>
              <w:t>18</w:t>
            </w:r>
            <w:r w:rsidR="004051DC">
              <w:rPr>
                <w:noProof/>
              </w:rPr>
              <w:fldChar w:fldCharType="end"/>
            </w:r>
          </w:hyperlink>
        </w:p>
        <w:p w14:paraId="5816FDD8" w14:textId="1239B6E0"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09" w:history="1">
            <w:r w:rsidR="004051DC">
              <w:rPr>
                <w:rStyle w:val="Hypertextovodkaz"/>
                <w:noProof/>
              </w:rPr>
              <w:t>Podmínky zajištění bezpečnosti a ochrany zdraví žáků</w:t>
            </w:r>
            <w:r w:rsidR="004051DC">
              <w:rPr>
                <w:noProof/>
              </w:rPr>
              <w:tab/>
            </w:r>
            <w:r w:rsidR="004051DC">
              <w:rPr>
                <w:noProof/>
              </w:rPr>
              <w:fldChar w:fldCharType="begin"/>
            </w:r>
            <w:r w:rsidR="004051DC">
              <w:rPr>
                <w:noProof/>
              </w:rPr>
              <w:instrText xml:space="preserve"> PAGEREF _Toc153438509 \h </w:instrText>
            </w:r>
            <w:r w:rsidR="004051DC">
              <w:rPr>
                <w:noProof/>
              </w:rPr>
            </w:r>
            <w:r w:rsidR="004051DC">
              <w:rPr>
                <w:noProof/>
              </w:rPr>
              <w:fldChar w:fldCharType="separate"/>
            </w:r>
            <w:r>
              <w:rPr>
                <w:noProof/>
              </w:rPr>
              <w:t>18</w:t>
            </w:r>
            <w:r w:rsidR="004051DC">
              <w:rPr>
                <w:noProof/>
              </w:rPr>
              <w:fldChar w:fldCharType="end"/>
            </w:r>
          </w:hyperlink>
        </w:p>
        <w:p w14:paraId="05152548" w14:textId="5830CA0F"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0" w:history="1">
            <w:r w:rsidR="004051DC">
              <w:rPr>
                <w:rStyle w:val="Hypertextovodkaz"/>
                <w:noProof/>
              </w:rPr>
              <w:t>Čl. 16</w:t>
            </w:r>
            <w:r w:rsidR="004051DC">
              <w:rPr>
                <w:noProof/>
              </w:rPr>
              <w:tab/>
            </w:r>
            <w:r w:rsidR="004051DC">
              <w:rPr>
                <w:noProof/>
              </w:rPr>
              <w:fldChar w:fldCharType="begin"/>
            </w:r>
            <w:r w:rsidR="004051DC">
              <w:rPr>
                <w:noProof/>
              </w:rPr>
              <w:instrText xml:space="preserve"> PAGEREF _Toc153438510 \h </w:instrText>
            </w:r>
            <w:r w:rsidR="004051DC">
              <w:rPr>
                <w:noProof/>
              </w:rPr>
            </w:r>
            <w:r w:rsidR="004051DC">
              <w:rPr>
                <w:noProof/>
              </w:rPr>
              <w:fldChar w:fldCharType="separate"/>
            </w:r>
            <w:r>
              <w:rPr>
                <w:noProof/>
              </w:rPr>
              <w:t>19</w:t>
            </w:r>
            <w:r w:rsidR="004051DC">
              <w:rPr>
                <w:noProof/>
              </w:rPr>
              <w:fldChar w:fldCharType="end"/>
            </w:r>
          </w:hyperlink>
        </w:p>
        <w:p w14:paraId="1743FE85" w14:textId="6BE63C36"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1" w:history="1">
            <w:r w:rsidR="004051DC">
              <w:rPr>
                <w:rStyle w:val="Hypertextovodkaz"/>
                <w:noProof/>
              </w:rPr>
              <w:t>Provoz a vnitřní režim školy</w:t>
            </w:r>
            <w:r w:rsidR="004051DC">
              <w:rPr>
                <w:noProof/>
              </w:rPr>
              <w:tab/>
            </w:r>
            <w:r w:rsidR="004051DC">
              <w:rPr>
                <w:noProof/>
              </w:rPr>
              <w:fldChar w:fldCharType="begin"/>
            </w:r>
            <w:r w:rsidR="004051DC">
              <w:rPr>
                <w:noProof/>
              </w:rPr>
              <w:instrText xml:space="preserve"> PAGEREF _Toc153438511 \h </w:instrText>
            </w:r>
            <w:r w:rsidR="004051DC">
              <w:rPr>
                <w:noProof/>
              </w:rPr>
            </w:r>
            <w:r w:rsidR="004051DC">
              <w:rPr>
                <w:noProof/>
              </w:rPr>
              <w:fldChar w:fldCharType="separate"/>
            </w:r>
            <w:r>
              <w:rPr>
                <w:noProof/>
              </w:rPr>
              <w:t>19</w:t>
            </w:r>
            <w:r w:rsidR="004051DC">
              <w:rPr>
                <w:noProof/>
              </w:rPr>
              <w:fldChar w:fldCharType="end"/>
            </w:r>
          </w:hyperlink>
        </w:p>
        <w:p w14:paraId="2687F31C" w14:textId="4D131C0C"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2" w:history="1">
            <w:r w:rsidR="004051DC">
              <w:rPr>
                <w:rStyle w:val="Hypertextovodkaz"/>
                <w:noProof/>
              </w:rPr>
              <w:t>Čl. 17</w:t>
            </w:r>
            <w:r w:rsidR="004051DC">
              <w:rPr>
                <w:noProof/>
              </w:rPr>
              <w:tab/>
            </w:r>
            <w:r w:rsidR="004051DC">
              <w:rPr>
                <w:noProof/>
              </w:rPr>
              <w:fldChar w:fldCharType="begin"/>
            </w:r>
            <w:r w:rsidR="004051DC">
              <w:rPr>
                <w:noProof/>
              </w:rPr>
              <w:instrText xml:space="preserve"> PAGEREF _Toc153438512 \h </w:instrText>
            </w:r>
            <w:r w:rsidR="004051DC">
              <w:rPr>
                <w:noProof/>
              </w:rPr>
            </w:r>
            <w:r w:rsidR="004051DC">
              <w:rPr>
                <w:noProof/>
              </w:rPr>
              <w:fldChar w:fldCharType="separate"/>
            </w:r>
            <w:r>
              <w:rPr>
                <w:noProof/>
              </w:rPr>
              <w:t>19</w:t>
            </w:r>
            <w:r w:rsidR="004051DC">
              <w:rPr>
                <w:noProof/>
              </w:rPr>
              <w:fldChar w:fldCharType="end"/>
            </w:r>
          </w:hyperlink>
        </w:p>
        <w:p w14:paraId="488634E4" w14:textId="0CEB02D7"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3" w:history="1">
            <w:r w:rsidR="004051DC">
              <w:rPr>
                <w:rStyle w:val="Hypertextovodkaz"/>
                <w:noProof/>
              </w:rPr>
              <w:t>Interní nařízení odloučených pracovišť</w:t>
            </w:r>
            <w:r w:rsidR="004051DC">
              <w:rPr>
                <w:noProof/>
              </w:rPr>
              <w:tab/>
            </w:r>
            <w:r w:rsidR="004051DC">
              <w:rPr>
                <w:noProof/>
              </w:rPr>
              <w:fldChar w:fldCharType="begin"/>
            </w:r>
            <w:r w:rsidR="004051DC">
              <w:rPr>
                <w:noProof/>
              </w:rPr>
              <w:instrText xml:space="preserve"> PAGEREF _Toc153438513 \h </w:instrText>
            </w:r>
            <w:r w:rsidR="004051DC">
              <w:rPr>
                <w:noProof/>
              </w:rPr>
            </w:r>
            <w:r w:rsidR="004051DC">
              <w:rPr>
                <w:noProof/>
              </w:rPr>
              <w:fldChar w:fldCharType="separate"/>
            </w:r>
            <w:r>
              <w:rPr>
                <w:noProof/>
              </w:rPr>
              <w:t>19</w:t>
            </w:r>
            <w:r w:rsidR="004051DC">
              <w:rPr>
                <w:noProof/>
              </w:rPr>
              <w:fldChar w:fldCharType="end"/>
            </w:r>
          </w:hyperlink>
        </w:p>
        <w:p w14:paraId="5FA7DFC0" w14:textId="359D9B75"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4" w:history="1">
            <w:r w:rsidR="004051DC">
              <w:rPr>
                <w:rStyle w:val="Hypertextovodkaz"/>
                <w:noProof/>
              </w:rPr>
              <w:t>Čl. 18</w:t>
            </w:r>
            <w:r w:rsidR="004051DC">
              <w:rPr>
                <w:noProof/>
              </w:rPr>
              <w:tab/>
            </w:r>
            <w:r w:rsidR="004051DC">
              <w:rPr>
                <w:noProof/>
              </w:rPr>
              <w:fldChar w:fldCharType="begin"/>
            </w:r>
            <w:r w:rsidR="004051DC">
              <w:rPr>
                <w:noProof/>
              </w:rPr>
              <w:instrText xml:space="preserve"> PAGEREF _Toc153438514 \h </w:instrText>
            </w:r>
            <w:r w:rsidR="004051DC">
              <w:rPr>
                <w:noProof/>
              </w:rPr>
            </w:r>
            <w:r w:rsidR="004051DC">
              <w:rPr>
                <w:noProof/>
              </w:rPr>
              <w:fldChar w:fldCharType="separate"/>
            </w:r>
            <w:r>
              <w:rPr>
                <w:noProof/>
              </w:rPr>
              <w:t>20</w:t>
            </w:r>
            <w:r w:rsidR="004051DC">
              <w:rPr>
                <w:noProof/>
              </w:rPr>
              <w:fldChar w:fldCharType="end"/>
            </w:r>
          </w:hyperlink>
        </w:p>
        <w:p w14:paraId="463FA92F" w14:textId="571AFAE8"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5" w:history="1">
            <w:r w:rsidR="004051DC">
              <w:rPr>
                <w:rStyle w:val="Hypertextovodkaz"/>
                <w:noProof/>
              </w:rPr>
              <w:t>Požadavky na pracovní oděv a úpravu zevnějšku pro jednotlivé obory</w:t>
            </w:r>
            <w:r w:rsidR="004051DC">
              <w:rPr>
                <w:noProof/>
              </w:rPr>
              <w:tab/>
            </w:r>
            <w:r w:rsidR="004051DC">
              <w:rPr>
                <w:noProof/>
              </w:rPr>
              <w:fldChar w:fldCharType="begin"/>
            </w:r>
            <w:r w:rsidR="004051DC">
              <w:rPr>
                <w:noProof/>
              </w:rPr>
              <w:instrText xml:space="preserve"> PAGEREF _Toc153438515 \h </w:instrText>
            </w:r>
            <w:r w:rsidR="004051DC">
              <w:rPr>
                <w:noProof/>
              </w:rPr>
            </w:r>
            <w:r w:rsidR="004051DC">
              <w:rPr>
                <w:noProof/>
              </w:rPr>
              <w:fldChar w:fldCharType="separate"/>
            </w:r>
            <w:r>
              <w:rPr>
                <w:noProof/>
              </w:rPr>
              <w:t>20</w:t>
            </w:r>
            <w:r w:rsidR="004051DC">
              <w:rPr>
                <w:noProof/>
              </w:rPr>
              <w:fldChar w:fldCharType="end"/>
            </w:r>
          </w:hyperlink>
        </w:p>
        <w:p w14:paraId="134A4126" w14:textId="1DD2AC5B"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6" w:history="1">
            <w:r w:rsidR="004051DC">
              <w:rPr>
                <w:rStyle w:val="Hypertextovodkaz"/>
                <w:noProof/>
              </w:rPr>
              <w:t>Čl. 19</w:t>
            </w:r>
            <w:r w:rsidR="004051DC">
              <w:rPr>
                <w:noProof/>
              </w:rPr>
              <w:tab/>
            </w:r>
            <w:r w:rsidR="004051DC">
              <w:rPr>
                <w:noProof/>
              </w:rPr>
              <w:fldChar w:fldCharType="begin"/>
            </w:r>
            <w:r w:rsidR="004051DC">
              <w:rPr>
                <w:noProof/>
              </w:rPr>
              <w:instrText xml:space="preserve"> PAGEREF _Toc153438516 \h </w:instrText>
            </w:r>
            <w:r w:rsidR="004051DC">
              <w:rPr>
                <w:noProof/>
              </w:rPr>
            </w:r>
            <w:r w:rsidR="004051DC">
              <w:rPr>
                <w:noProof/>
              </w:rPr>
              <w:fldChar w:fldCharType="separate"/>
            </w:r>
            <w:r>
              <w:rPr>
                <w:noProof/>
              </w:rPr>
              <w:t>21</w:t>
            </w:r>
            <w:r w:rsidR="004051DC">
              <w:rPr>
                <w:noProof/>
              </w:rPr>
              <w:fldChar w:fldCharType="end"/>
            </w:r>
          </w:hyperlink>
        </w:p>
        <w:p w14:paraId="22B216D0" w14:textId="502AAFB9" w:rsidR="004E7880" w:rsidRDefault="00424F89">
          <w:pPr>
            <w:pStyle w:val="Obsah1"/>
            <w:rPr>
              <w:rFonts w:asciiTheme="minorHAnsi" w:eastAsiaTheme="minorEastAsia" w:hAnsiTheme="minorHAnsi" w:cstheme="minorBidi"/>
              <w:noProof/>
              <w:kern w:val="2"/>
              <w:sz w:val="22"/>
              <w:szCs w:val="22"/>
              <w14:ligatures w14:val="standardContextual"/>
            </w:rPr>
          </w:pPr>
          <w:hyperlink w:anchor="_Toc153438517" w:history="1">
            <w:r w:rsidR="004051DC">
              <w:rPr>
                <w:rStyle w:val="Hypertextovodkaz"/>
                <w:noProof/>
              </w:rPr>
              <w:t>Závěrečná ustanovení</w:t>
            </w:r>
            <w:r w:rsidR="004051DC">
              <w:rPr>
                <w:noProof/>
              </w:rPr>
              <w:tab/>
            </w:r>
            <w:r w:rsidR="004051DC">
              <w:rPr>
                <w:noProof/>
              </w:rPr>
              <w:fldChar w:fldCharType="begin"/>
            </w:r>
            <w:r w:rsidR="004051DC">
              <w:rPr>
                <w:noProof/>
              </w:rPr>
              <w:instrText xml:space="preserve"> PAGEREF _Toc153438517 \h </w:instrText>
            </w:r>
            <w:r w:rsidR="004051DC">
              <w:rPr>
                <w:noProof/>
              </w:rPr>
            </w:r>
            <w:r w:rsidR="004051DC">
              <w:rPr>
                <w:noProof/>
              </w:rPr>
              <w:fldChar w:fldCharType="separate"/>
            </w:r>
            <w:r>
              <w:rPr>
                <w:noProof/>
              </w:rPr>
              <w:t>21</w:t>
            </w:r>
            <w:r w:rsidR="004051DC">
              <w:rPr>
                <w:noProof/>
              </w:rPr>
              <w:fldChar w:fldCharType="end"/>
            </w:r>
          </w:hyperlink>
        </w:p>
        <w:p w14:paraId="2521F265" w14:textId="77777777" w:rsidR="004E7880" w:rsidRDefault="004051DC">
          <w:pPr>
            <w:rPr>
              <w:rFonts w:ascii="Arial" w:hAnsi="Arial" w:cs="Arial"/>
            </w:rPr>
          </w:pPr>
          <w:r>
            <w:rPr>
              <w:rFonts w:ascii="Arial" w:hAnsi="Arial" w:cs="Arial"/>
              <w:b/>
              <w:bCs/>
              <w:sz w:val="22"/>
              <w:szCs w:val="22"/>
            </w:rPr>
            <w:fldChar w:fldCharType="end"/>
          </w:r>
        </w:p>
      </w:sdtContent>
    </w:sdt>
    <w:p w14:paraId="225CD573" w14:textId="77777777" w:rsidR="004E7880" w:rsidRDefault="004E7880">
      <w:pPr>
        <w:rPr>
          <w:rFonts w:ascii="Arial" w:hAnsi="Arial" w:cs="Arial"/>
        </w:rPr>
        <w:sectPr w:rsidR="004E7880">
          <w:footerReference w:type="even" r:id="rId9"/>
          <w:footerReference w:type="default" r:id="rId10"/>
          <w:type w:val="continuous"/>
          <w:pgSz w:w="11906" w:h="16838"/>
          <w:pgMar w:top="1417" w:right="1417" w:bottom="1417" w:left="1417" w:header="708" w:footer="708" w:gutter="0"/>
          <w:cols w:space="708"/>
          <w:docGrid w:linePitch="360"/>
        </w:sectPr>
      </w:pPr>
    </w:p>
    <w:p w14:paraId="5E755E90" w14:textId="77777777" w:rsidR="004E7880" w:rsidRDefault="004051DC">
      <w:pPr>
        <w:pStyle w:val="Nadpis1"/>
      </w:pPr>
      <w:bookmarkStart w:id="0" w:name="_Toc98712206"/>
      <w:bookmarkStart w:id="1" w:name="_Toc17989782"/>
      <w:bookmarkStart w:id="2" w:name="_Toc17995258"/>
      <w:bookmarkStart w:id="3" w:name="_Toc153438484"/>
      <w:r>
        <w:lastRenderedPageBreak/>
        <w:t>Čl. 1</w:t>
      </w:r>
      <w:bookmarkEnd w:id="0"/>
      <w:bookmarkEnd w:id="1"/>
      <w:bookmarkEnd w:id="2"/>
      <w:bookmarkEnd w:id="3"/>
    </w:p>
    <w:p w14:paraId="57B9A695" w14:textId="77777777" w:rsidR="004E7880" w:rsidRDefault="004051DC">
      <w:pPr>
        <w:pStyle w:val="smrnicenzev"/>
        <w:spacing w:line="276" w:lineRule="auto"/>
      </w:pPr>
      <w:bookmarkStart w:id="4" w:name="_Toc98712207"/>
      <w:bookmarkStart w:id="5" w:name="_Toc153438485"/>
      <w:r>
        <w:t>Předmět úpravy</w:t>
      </w:r>
      <w:bookmarkEnd w:id="4"/>
      <w:bookmarkEnd w:id="5"/>
    </w:p>
    <w:p w14:paraId="08388E08" w14:textId="77777777" w:rsidR="004E7880" w:rsidRDefault="004051DC">
      <w:pPr>
        <w:pStyle w:val="smrnicestyl1"/>
        <w:rPr>
          <w:rFonts w:cs="Arial"/>
        </w:rPr>
      </w:pPr>
      <w:r>
        <w:rPr>
          <w:rFonts w:cs="Arial"/>
        </w:rPr>
        <w:t>Školní řád je vydán na základě § 30 odst. 1 zákona č. 561/2004 Sb. o předškolním, základním, středním, vyšším odborném a jiném vzdělávání (školský zákon).</w:t>
      </w:r>
    </w:p>
    <w:p w14:paraId="7CAD6B98" w14:textId="77777777" w:rsidR="004E7880" w:rsidRDefault="004051DC">
      <w:pPr>
        <w:pStyle w:val="smrnicestyl1"/>
        <w:rPr>
          <w:rFonts w:cs="Arial"/>
          <w:b/>
          <w:bCs/>
        </w:rPr>
      </w:pPr>
      <w:r>
        <w:rPr>
          <w:rFonts w:cs="Arial"/>
          <w:b/>
          <w:bCs/>
        </w:rPr>
        <w:t>Školní řád obsahuje:</w:t>
      </w:r>
    </w:p>
    <w:p w14:paraId="2405AA3F" w14:textId="77777777" w:rsidR="004E7880" w:rsidRDefault="004051DC">
      <w:pPr>
        <w:pStyle w:val="StylsmrniceodstavecdkovnNsobky115"/>
        <w:rPr>
          <w:rFonts w:cs="Arial"/>
        </w:rPr>
      </w:pPr>
      <w:r>
        <w:rPr>
          <w:rFonts w:cs="Arial"/>
        </w:rPr>
        <w:t>Práva a povinnosti žáků a jejich zákonných zástupců. Pravidla vzájemných vztahů mezi žáky, zákonnými zástupci a zaměstnanci školy.</w:t>
      </w:r>
    </w:p>
    <w:p w14:paraId="0860E877" w14:textId="77777777" w:rsidR="004E7880" w:rsidRDefault="004051DC">
      <w:pPr>
        <w:pStyle w:val="StylsmrniceodstavecdkovnNsobky115"/>
        <w:rPr>
          <w:rFonts w:cs="Arial"/>
        </w:rPr>
      </w:pPr>
      <w:r>
        <w:rPr>
          <w:rFonts w:cs="Arial"/>
        </w:rPr>
        <w:t>Pravidla pro hodnocení žáků, udělování výchovných opatření, omlouvání nepřítomnosti a uvolňování žáků z vyučování.</w:t>
      </w:r>
    </w:p>
    <w:p w14:paraId="08C2CBD7" w14:textId="77777777" w:rsidR="004E7880" w:rsidRDefault="004051DC">
      <w:pPr>
        <w:pStyle w:val="StylsmrniceodstavecdkovnNsobky115"/>
        <w:rPr>
          <w:rFonts w:cs="Arial"/>
        </w:rPr>
      </w:pPr>
      <w:r>
        <w:rPr>
          <w:rFonts w:cs="Arial"/>
        </w:rPr>
        <w:t>Vnitřní režim školy.</w:t>
      </w:r>
    </w:p>
    <w:p w14:paraId="3412A9D5" w14:textId="77777777" w:rsidR="004E7880" w:rsidRDefault="004051DC">
      <w:pPr>
        <w:pStyle w:val="StylsmrniceodstavecdkovnNsobky115"/>
        <w:rPr>
          <w:rFonts w:cs="Arial"/>
        </w:rPr>
      </w:pPr>
      <w:r>
        <w:rPr>
          <w:rFonts w:cs="Arial"/>
        </w:rPr>
        <w:t>Pravidla k zajištění bezpečnosti a ochrany zdraví žáků a před sociálně patologickými vlivy.</w:t>
      </w:r>
    </w:p>
    <w:p w14:paraId="4B0A2918" w14:textId="77777777" w:rsidR="004E7880" w:rsidRDefault="004051DC">
      <w:pPr>
        <w:pStyle w:val="StylsmrniceodstavecdkovnNsobky115"/>
        <w:rPr>
          <w:rFonts w:cs="Arial"/>
        </w:rPr>
      </w:pPr>
      <w:r>
        <w:rPr>
          <w:rFonts w:cs="Arial"/>
        </w:rPr>
        <w:t>Podmínky zacházení s majetkem školy ze strany žáků.</w:t>
      </w:r>
    </w:p>
    <w:p w14:paraId="5FD759F4" w14:textId="77777777" w:rsidR="004E7880" w:rsidRDefault="004051DC">
      <w:pPr>
        <w:pStyle w:val="StylsmrniceodstavecdkovnNsobky115"/>
        <w:rPr>
          <w:rFonts w:cs="Arial"/>
        </w:rPr>
      </w:pPr>
      <w:r>
        <w:rPr>
          <w:rFonts w:cs="Arial"/>
        </w:rPr>
        <w:t>Pokyny k odbornému výcviku pro jednotlivé obory.</w:t>
      </w:r>
    </w:p>
    <w:p w14:paraId="63A2D67B" w14:textId="77777777" w:rsidR="004E7880" w:rsidRDefault="004051DC">
      <w:pPr>
        <w:pStyle w:val="smrnicestyl1"/>
        <w:rPr>
          <w:rFonts w:cs="Arial"/>
        </w:rPr>
      </w:pPr>
      <w:r>
        <w:rPr>
          <w:rFonts w:cs="Arial"/>
        </w:rPr>
        <w:t>Školní řád stanovuje pravidla, která je nutno respektovat, aby škola mohla plnit své poslání, a aby byly vytvořeny příznivé podmínky pro výuku teoretického a praktického vyučování.</w:t>
      </w:r>
    </w:p>
    <w:p w14:paraId="790B1BA6" w14:textId="77777777" w:rsidR="004E7880" w:rsidRDefault="004051DC">
      <w:pPr>
        <w:pStyle w:val="smrnicestyl1"/>
        <w:rPr>
          <w:rFonts w:cs="Arial"/>
        </w:rPr>
      </w:pPr>
      <w:r>
        <w:rPr>
          <w:rFonts w:cs="Arial"/>
        </w:rPr>
        <w:t xml:space="preserve">Žák se dobrovolným rozhodnutím ke studiu zavazuje plnit všechny povinnosti stanovené školním řádem. </w:t>
      </w:r>
    </w:p>
    <w:p w14:paraId="3A30AFE2" w14:textId="77777777" w:rsidR="004E7880" w:rsidRDefault="004E7880">
      <w:pPr>
        <w:pStyle w:val="smrnicestyl1"/>
        <w:numPr>
          <w:ilvl w:val="0"/>
          <w:numId w:val="0"/>
        </w:numPr>
        <w:ind w:left="357"/>
        <w:rPr>
          <w:rFonts w:cs="Arial"/>
        </w:rPr>
      </w:pPr>
    </w:p>
    <w:p w14:paraId="78D83F40" w14:textId="77777777" w:rsidR="004E7880" w:rsidRDefault="004E7880">
      <w:pPr>
        <w:pStyle w:val="StylsmrniceodstavecdkovnNsobky115"/>
        <w:rPr>
          <w:rFonts w:cs="Arial"/>
        </w:rPr>
        <w:sectPr w:rsidR="004E7880">
          <w:footerReference w:type="default" r:id="rId11"/>
          <w:pgSz w:w="11906" w:h="16838"/>
          <w:pgMar w:top="1417" w:right="1417" w:bottom="1417" w:left="1417" w:header="708" w:footer="708" w:gutter="0"/>
          <w:cols w:space="708"/>
          <w:docGrid w:linePitch="360"/>
        </w:sectPr>
      </w:pPr>
    </w:p>
    <w:p w14:paraId="1AFF6566" w14:textId="77777777" w:rsidR="004E7880" w:rsidRDefault="004051DC">
      <w:pPr>
        <w:pStyle w:val="Nadpis1"/>
      </w:pPr>
      <w:bookmarkStart w:id="6" w:name="_Toc17995260"/>
      <w:bookmarkStart w:id="7" w:name="_Toc98712208"/>
      <w:bookmarkStart w:id="8" w:name="_Toc153438486"/>
      <w:r>
        <w:t>Čl. 2</w:t>
      </w:r>
      <w:bookmarkEnd w:id="6"/>
      <w:bookmarkEnd w:id="7"/>
      <w:bookmarkEnd w:id="8"/>
    </w:p>
    <w:p w14:paraId="52E1CA4D" w14:textId="77777777" w:rsidR="004E7880" w:rsidRDefault="004051DC">
      <w:pPr>
        <w:pStyle w:val="Nadpis1"/>
      </w:pPr>
      <w:bookmarkStart w:id="9" w:name="_Toc153438487"/>
      <w:bookmarkStart w:id="10" w:name="_Toc98712209"/>
      <w:r>
        <w:t>Práva a povinnosti zákonných zástupců</w:t>
      </w:r>
      <w:bookmarkEnd w:id="9"/>
      <w:bookmarkEnd w:id="10"/>
    </w:p>
    <w:p w14:paraId="3B1ADA6B" w14:textId="77777777" w:rsidR="004E7880" w:rsidRDefault="004051DC">
      <w:pPr>
        <w:pStyle w:val="smrnicestyl1"/>
        <w:numPr>
          <w:ilvl w:val="0"/>
          <w:numId w:val="3"/>
        </w:numPr>
        <w:spacing w:line="276" w:lineRule="auto"/>
        <w:rPr>
          <w:rFonts w:cs="Arial"/>
          <w:b/>
          <w:bCs/>
        </w:rPr>
      </w:pPr>
      <w:r>
        <w:rPr>
          <w:rFonts w:cs="Arial"/>
          <w:b/>
          <w:bCs/>
        </w:rPr>
        <w:t>Zákonný zástupce má právo:</w:t>
      </w:r>
    </w:p>
    <w:p w14:paraId="103A0AAC" w14:textId="77777777" w:rsidR="004E7880" w:rsidRDefault="004051DC">
      <w:pPr>
        <w:pStyle w:val="smrniceodstavec"/>
        <w:numPr>
          <w:ilvl w:val="0"/>
          <w:numId w:val="4"/>
        </w:numPr>
        <w:rPr>
          <w:rFonts w:cs="Arial"/>
        </w:rPr>
      </w:pPr>
      <w:r>
        <w:rPr>
          <w:rFonts w:cs="Arial"/>
        </w:rPr>
        <w:t>Na informace o průběhu a výsledcích vzdělávání žáka (písemně, telefonicky, prostřednictvím informačního systému školy Bakaláři, kde jsou také minimálně s jednodenním předstihem zveřejňovány změny a přesuny vyučovacích hodin). Na tyto informace mají právo i zákonní zástupci zletilého žáka, kteří plní vůči zletilému žákovi vyživovací povinnost.</w:t>
      </w:r>
    </w:p>
    <w:p w14:paraId="1DB82D1F" w14:textId="77777777" w:rsidR="004E7880" w:rsidRDefault="004051DC">
      <w:pPr>
        <w:pStyle w:val="smrniceodstavec"/>
        <w:rPr>
          <w:rFonts w:cs="Arial"/>
        </w:rPr>
      </w:pPr>
      <w:r>
        <w:rPr>
          <w:rFonts w:cs="Arial"/>
        </w:rPr>
        <w:t>Na vyjadřování ke všem rozhodnutím týkajících se podstatných záležitostí žáka.</w:t>
      </w:r>
    </w:p>
    <w:p w14:paraId="3DA7C06D" w14:textId="77777777" w:rsidR="004E7880" w:rsidRDefault="004051DC">
      <w:pPr>
        <w:pStyle w:val="smrniceodstavec"/>
        <w:rPr>
          <w:rFonts w:cs="Arial"/>
        </w:rPr>
      </w:pPr>
      <w:r>
        <w:rPr>
          <w:rFonts w:cs="Arial"/>
        </w:rPr>
        <w:t>Na informace a poradenskou pomoc školy v záležitostech týkajících se vzdělávání žáka podle školního vzdělávacího programu.</w:t>
      </w:r>
    </w:p>
    <w:p w14:paraId="678DD7FB" w14:textId="77777777" w:rsidR="004E7880" w:rsidRDefault="004051DC">
      <w:pPr>
        <w:pStyle w:val="smrniceodstavec"/>
        <w:rPr>
          <w:rFonts w:cs="Arial"/>
        </w:rPr>
      </w:pPr>
      <w:r>
        <w:rPr>
          <w:rFonts w:cs="Arial"/>
        </w:rPr>
        <w:t>Volit a být volen do školské rady.</w:t>
      </w:r>
    </w:p>
    <w:p w14:paraId="47A3B5D7" w14:textId="77777777" w:rsidR="004E7880" w:rsidRDefault="004051DC">
      <w:pPr>
        <w:pStyle w:val="smrniceodstavec"/>
        <w:rPr>
          <w:rFonts w:cs="Arial"/>
        </w:rPr>
      </w:pPr>
      <w:r>
        <w:rPr>
          <w:rFonts w:cs="Arial"/>
        </w:rPr>
        <w:lastRenderedPageBreak/>
        <w:t>Požádat ředitelku školy o uvolnění žáka z vyučování, o změnu oboru vzdělávání, přerušení vzdělávání, opakování ročníku, uznání předchozího vzdělávání a ukončení vzdělávání. Součástí žádosti musí být souhlas nezletilého žáka.</w:t>
      </w:r>
    </w:p>
    <w:p w14:paraId="6E83C408" w14:textId="77777777" w:rsidR="004E7880" w:rsidRDefault="004051DC">
      <w:pPr>
        <w:pStyle w:val="smrnicestyl1"/>
        <w:rPr>
          <w:rFonts w:cs="Arial"/>
          <w:b/>
          <w:bCs/>
        </w:rPr>
      </w:pPr>
      <w:r>
        <w:rPr>
          <w:rFonts w:cs="Arial"/>
          <w:b/>
          <w:bCs/>
        </w:rPr>
        <w:t>Zákonný zástupce má povinnost:</w:t>
      </w:r>
    </w:p>
    <w:p w14:paraId="50045952" w14:textId="77777777" w:rsidR="004E7880" w:rsidRDefault="004051DC">
      <w:pPr>
        <w:pStyle w:val="smrniceodstavec"/>
        <w:numPr>
          <w:ilvl w:val="0"/>
          <w:numId w:val="5"/>
        </w:numPr>
        <w:rPr>
          <w:rFonts w:cs="Arial"/>
        </w:rPr>
      </w:pPr>
      <w:r>
        <w:rPr>
          <w:rFonts w:cs="Arial"/>
        </w:rPr>
        <w:t>Seznámit se a brát na vědomí tento školní řád a řídit se jeho pokyny.</w:t>
      </w:r>
    </w:p>
    <w:p w14:paraId="51E386B7" w14:textId="77777777" w:rsidR="004E7880" w:rsidRDefault="004051DC">
      <w:pPr>
        <w:pStyle w:val="smrniceodstavec"/>
        <w:numPr>
          <w:ilvl w:val="0"/>
          <w:numId w:val="5"/>
        </w:numPr>
        <w:rPr>
          <w:rFonts w:cs="Arial"/>
        </w:rPr>
      </w:pPr>
      <w:r>
        <w:rPr>
          <w:rFonts w:cs="Arial"/>
        </w:rPr>
        <w:t>Kontrolovat docházku žáka do školy, přípravu na vyučování a hodnocení prospěchu žáka.</w:t>
      </w:r>
    </w:p>
    <w:p w14:paraId="20B3F1D9" w14:textId="77777777" w:rsidR="004E7880" w:rsidRDefault="004051DC">
      <w:pPr>
        <w:pStyle w:val="smrniceodstavec"/>
        <w:numPr>
          <w:ilvl w:val="0"/>
          <w:numId w:val="5"/>
        </w:numPr>
        <w:rPr>
          <w:rFonts w:cs="Arial"/>
        </w:rPr>
      </w:pPr>
      <w:r>
        <w:rPr>
          <w:rFonts w:cs="Arial"/>
        </w:rPr>
        <w:t>Oznámit škole nejpozději do tří dnů změnu žákovy adresy trvalého bydliště, doručovací adresy, občanského průkazu, zdravotní pojišťovny, čísla bankovního účtu, telefonního čísla a emailové adresy (žáka i zákonných zástupců).</w:t>
      </w:r>
    </w:p>
    <w:p w14:paraId="3251E3BB" w14:textId="77777777" w:rsidR="004E7880" w:rsidRDefault="004051DC">
      <w:pPr>
        <w:pStyle w:val="smrniceodstavec"/>
        <w:numPr>
          <w:ilvl w:val="0"/>
          <w:numId w:val="5"/>
        </w:numPr>
        <w:rPr>
          <w:rFonts w:cs="Arial"/>
        </w:rPr>
      </w:pPr>
      <w:r>
        <w:rPr>
          <w:rFonts w:cs="Arial"/>
        </w:rPr>
        <w:t>Oznámit škole změnu zdravotní způsobilosti, zdravotní nebo jiné obtíže, které by mohly mít vliv na zdárný průběh vzdělávání nebo na ochranu zdraví žáka.</w:t>
      </w:r>
    </w:p>
    <w:p w14:paraId="0A9A44DE" w14:textId="77777777" w:rsidR="004E7880" w:rsidRDefault="004051DC">
      <w:pPr>
        <w:pStyle w:val="smrniceodstavec"/>
        <w:numPr>
          <w:ilvl w:val="0"/>
          <w:numId w:val="5"/>
        </w:numPr>
        <w:rPr>
          <w:rFonts w:cs="Arial"/>
        </w:rPr>
      </w:pPr>
      <w:r>
        <w:rPr>
          <w:rFonts w:cs="Arial"/>
        </w:rPr>
        <w:t>Omlouvat důvody nepřítomnosti žáka ve vyučování v souladu s tímto školním řádem.</w:t>
      </w:r>
    </w:p>
    <w:p w14:paraId="5B50BA82" w14:textId="77777777" w:rsidR="004E7880" w:rsidRDefault="004051DC">
      <w:pPr>
        <w:pStyle w:val="smrniceodstavec"/>
        <w:numPr>
          <w:ilvl w:val="0"/>
          <w:numId w:val="5"/>
        </w:numPr>
        <w:ind w:left="714" w:hanging="357"/>
        <w:rPr>
          <w:rFonts w:cs="Arial"/>
        </w:rPr>
      </w:pPr>
      <w:r>
        <w:rPr>
          <w:rFonts w:cs="Arial"/>
        </w:rPr>
        <w:t>Spolupracovat se školou a řešit případné problémy, které se v průběhu vzdělávání vyskytnou.</w:t>
      </w:r>
    </w:p>
    <w:p w14:paraId="43100077" w14:textId="77777777" w:rsidR="004E7880" w:rsidRDefault="004051DC">
      <w:pPr>
        <w:pStyle w:val="smrniceodstavec"/>
        <w:numPr>
          <w:ilvl w:val="0"/>
          <w:numId w:val="5"/>
        </w:numPr>
        <w:rPr>
          <w:rFonts w:cs="Arial"/>
        </w:rPr>
      </w:pPr>
      <w:r>
        <w:rPr>
          <w:rFonts w:cs="Arial"/>
        </w:rPr>
        <w:t>Zúčastnit se projednávání závažných otázek týkajících se vzdělávání žáka na vyzvání ředitelky školy.</w:t>
      </w:r>
    </w:p>
    <w:p w14:paraId="57EEBD01" w14:textId="77777777" w:rsidR="004E7880" w:rsidRDefault="004E7880">
      <w:pPr>
        <w:pStyle w:val="smrniceodstavec"/>
        <w:numPr>
          <w:ilvl w:val="0"/>
          <w:numId w:val="0"/>
        </w:numPr>
        <w:ind w:left="720"/>
        <w:rPr>
          <w:rFonts w:cs="Arial"/>
        </w:rPr>
      </w:pPr>
    </w:p>
    <w:p w14:paraId="7CD5BF27" w14:textId="77777777" w:rsidR="004E7880" w:rsidRDefault="004051DC">
      <w:pPr>
        <w:pStyle w:val="Nadpis1"/>
      </w:pPr>
      <w:bookmarkStart w:id="11" w:name="_Toc153438488"/>
      <w:r>
        <w:t>Čl. 3</w:t>
      </w:r>
      <w:bookmarkEnd w:id="11"/>
    </w:p>
    <w:p w14:paraId="2F133BAC" w14:textId="77777777" w:rsidR="004E7880" w:rsidRDefault="004051DC">
      <w:pPr>
        <w:pStyle w:val="Nadpis1"/>
      </w:pPr>
      <w:bookmarkStart w:id="12" w:name="_Toc153438489"/>
      <w:r>
        <w:t>Práva a povinnosti žáků</w:t>
      </w:r>
      <w:bookmarkEnd w:id="12"/>
    </w:p>
    <w:p w14:paraId="0FE4FCBF" w14:textId="77777777" w:rsidR="004E7880" w:rsidRDefault="004051DC">
      <w:pPr>
        <w:pStyle w:val="smrnicestyl1"/>
        <w:numPr>
          <w:ilvl w:val="0"/>
          <w:numId w:val="6"/>
        </w:numPr>
        <w:rPr>
          <w:rFonts w:cs="Arial"/>
          <w:b/>
          <w:bCs/>
        </w:rPr>
      </w:pPr>
      <w:r>
        <w:rPr>
          <w:rFonts w:cs="Arial"/>
          <w:b/>
          <w:bCs/>
        </w:rPr>
        <w:t>Žák má právo:</w:t>
      </w:r>
    </w:p>
    <w:p w14:paraId="5EC0D4E5" w14:textId="77777777" w:rsidR="004E7880" w:rsidRDefault="004051DC">
      <w:pPr>
        <w:pStyle w:val="smrniceodstavec"/>
        <w:numPr>
          <w:ilvl w:val="0"/>
          <w:numId w:val="7"/>
        </w:numPr>
        <w:rPr>
          <w:rFonts w:cs="Arial"/>
        </w:rPr>
      </w:pPr>
      <w:r>
        <w:rPr>
          <w:rFonts w:cs="Arial"/>
        </w:rPr>
        <w:t>Na vzdělávání a školské služby podle školského zákona, na vzdělávání podle</w:t>
      </w:r>
      <w:r>
        <w:rPr>
          <w:rFonts w:cs="Arial"/>
          <w:b/>
          <w:bCs/>
          <w:color w:val="FF0000"/>
        </w:rPr>
        <w:t xml:space="preserve"> </w:t>
      </w:r>
      <w:r>
        <w:rPr>
          <w:rFonts w:cs="Arial"/>
        </w:rPr>
        <w:t>školního vzdělávacího programu, na informace a poradenskou činnost v záležitostech týkajících se svého vzdělávání.</w:t>
      </w:r>
    </w:p>
    <w:p w14:paraId="26B44729" w14:textId="77777777" w:rsidR="004E7880" w:rsidRDefault="004051DC">
      <w:pPr>
        <w:pStyle w:val="StylsmrniceodstavecdkovnNsobky115"/>
        <w:rPr>
          <w:rFonts w:cs="Arial"/>
        </w:rPr>
      </w:pPr>
      <w:r>
        <w:rPr>
          <w:rFonts w:cs="Arial"/>
        </w:rPr>
        <w:t>Na rozvoj osobnosti dle míry nadání, rozumových a fyzických schopností.</w:t>
      </w:r>
    </w:p>
    <w:p w14:paraId="6D1AADEF" w14:textId="77777777" w:rsidR="004E7880" w:rsidRDefault="004051DC">
      <w:pPr>
        <w:pStyle w:val="StylsmrniceodstavecdkovnNsobky115"/>
        <w:rPr>
          <w:rFonts w:cs="Arial"/>
        </w:rPr>
      </w:pPr>
      <w:r>
        <w:rPr>
          <w:rFonts w:cs="Arial"/>
        </w:rPr>
        <w:t xml:space="preserve">Na zohlednění vzdělávacích potřeb jednotlivce. V případě zdravotního a sociálního znevýhodnění, specifických poruch učení a chování na speciálně pedagogickou péči v rámci možností školy. Má právo na poskytování podpůrných opatření. </w:t>
      </w:r>
    </w:p>
    <w:p w14:paraId="338F92F3" w14:textId="77777777" w:rsidR="004E7880" w:rsidRDefault="004051DC">
      <w:pPr>
        <w:pStyle w:val="StylsmrniceodstavecdkovnNsobky115"/>
        <w:rPr>
          <w:rFonts w:cs="Arial"/>
        </w:rPr>
      </w:pPr>
      <w:r>
        <w:rPr>
          <w:rFonts w:cs="Arial"/>
        </w:rPr>
        <w:t>Na rovný přístup bez diskriminace z důvodu rasy, barvy pleti, pohlaví, jazyka, víry a náboženství, národnosti, etnického nebo sociálního původu, majetku, rodu a zdravotního stavu.</w:t>
      </w:r>
    </w:p>
    <w:p w14:paraId="26054820" w14:textId="77777777" w:rsidR="004E7880" w:rsidRDefault="004051DC">
      <w:pPr>
        <w:pStyle w:val="StylsmrniceodstavecdkovnNsobky115"/>
        <w:rPr>
          <w:rFonts w:cs="Arial"/>
        </w:rPr>
      </w:pPr>
      <w:r>
        <w:rPr>
          <w:rFonts w:cs="Arial"/>
        </w:rPr>
        <w:t>Na ohleduplné, čestné a zdvořilé jednání ze strany spolužáků, pedagogických i nepedagogických pracovníků.</w:t>
      </w:r>
    </w:p>
    <w:p w14:paraId="33ACB0EB" w14:textId="77777777" w:rsidR="004E7880" w:rsidRDefault="004051DC">
      <w:pPr>
        <w:pStyle w:val="StylsmrniceodstavecdkovnNsobky115"/>
        <w:rPr>
          <w:rFonts w:cs="Arial"/>
        </w:rPr>
      </w:pPr>
      <w:r>
        <w:rPr>
          <w:rFonts w:cs="Arial"/>
        </w:rPr>
        <w:t>Na informace o průběhu a výsledcích svého vzdělávání.</w:t>
      </w:r>
    </w:p>
    <w:p w14:paraId="030BF12E" w14:textId="77777777" w:rsidR="004E7880" w:rsidRDefault="004051DC">
      <w:pPr>
        <w:pStyle w:val="StylsmrniceodstavecdkovnNsobky115"/>
        <w:rPr>
          <w:rFonts w:cs="Arial"/>
        </w:rPr>
      </w:pPr>
      <w:r>
        <w:rPr>
          <w:rFonts w:cs="Arial"/>
        </w:rPr>
        <w:lastRenderedPageBreak/>
        <w:t>Na vyjádření se ke všem rozhodnutím týkajících se podstatných záležitostí jeho vzdělávání. Své připomínky může vznést sám, nebo prostřednictvím zákonných zástupců, třídních učitelů, výchovného poradce, metodika prevence, zástupců ředitelky školy nebo přímo ředitelce školy.</w:t>
      </w:r>
    </w:p>
    <w:p w14:paraId="7C3021F6" w14:textId="77777777" w:rsidR="004E7880" w:rsidRDefault="004051DC">
      <w:pPr>
        <w:pStyle w:val="StylsmrniceodstavecdkovnNsobky115"/>
        <w:rPr>
          <w:rFonts w:cs="Arial"/>
        </w:rPr>
      </w:pPr>
      <w:r>
        <w:rPr>
          <w:rFonts w:cs="Arial"/>
        </w:rPr>
        <w:t>Na zajištění bezpečnosti a ochrany zdraví.</w:t>
      </w:r>
    </w:p>
    <w:p w14:paraId="5D93D9AC" w14:textId="77777777" w:rsidR="004E7880" w:rsidRDefault="004051DC">
      <w:pPr>
        <w:pStyle w:val="StylsmrniceodstavecdkovnNsobky115"/>
        <w:rPr>
          <w:rFonts w:cs="Arial"/>
        </w:rPr>
      </w:pPr>
      <w:r>
        <w:rPr>
          <w:rFonts w:cs="Arial"/>
        </w:rPr>
        <w:t>Na ochranu před fyzickým a psychickým násilím, nedbalým zacházením, vlivy a informacemi, které by nevhodně ovlivňovaly nebo ohrožovaly jeho rozumovou a mravní výchovu. Dále na ochranu před návykovými látkami, které by ohrožovaly jeho tělesný a duševní vývoj.</w:t>
      </w:r>
    </w:p>
    <w:p w14:paraId="0C127D45" w14:textId="77777777" w:rsidR="004E7880" w:rsidRDefault="004051DC">
      <w:pPr>
        <w:pStyle w:val="StylsmrniceodstavecdkovnNsobky115"/>
        <w:rPr>
          <w:rFonts w:cs="Arial"/>
        </w:rPr>
      </w:pPr>
      <w:r>
        <w:rPr>
          <w:rFonts w:cs="Arial"/>
        </w:rPr>
        <w:t>Na žádost o pomoc v případě, že se dostane do ohrožení nebo tísně.</w:t>
      </w:r>
    </w:p>
    <w:p w14:paraId="3C5C751E" w14:textId="77777777" w:rsidR="004E7880" w:rsidRDefault="004051DC">
      <w:pPr>
        <w:pStyle w:val="StylsmrniceodstavecdkovnNsobky115"/>
        <w:rPr>
          <w:rFonts w:cs="Arial"/>
        </w:rPr>
      </w:pPr>
      <w:r>
        <w:rPr>
          <w:rFonts w:cs="Arial"/>
        </w:rPr>
        <w:t>Na přiměřený čas a odpočinek, odpovídající jeho věku.</w:t>
      </w:r>
    </w:p>
    <w:p w14:paraId="4205CA74" w14:textId="77777777" w:rsidR="004E7880" w:rsidRDefault="004051DC">
      <w:pPr>
        <w:pStyle w:val="StylsmrniceodstavecdkovnNsobky115"/>
        <w:rPr>
          <w:rFonts w:cs="Arial"/>
        </w:rPr>
      </w:pPr>
      <w:r>
        <w:rPr>
          <w:rFonts w:cs="Arial"/>
        </w:rPr>
        <w:t>Na svobodu pohybu v prostorách, které jsou k tomu určeny.</w:t>
      </w:r>
    </w:p>
    <w:p w14:paraId="733493B6" w14:textId="77777777" w:rsidR="004E7880" w:rsidRDefault="004051DC">
      <w:pPr>
        <w:pStyle w:val="StylsmrniceodstavecdkovnNsobky115"/>
        <w:rPr>
          <w:rFonts w:cs="Arial"/>
        </w:rPr>
      </w:pPr>
      <w:r>
        <w:rPr>
          <w:rFonts w:cs="Arial"/>
        </w:rPr>
        <w:t>Zletilý žák má právo požádat ředitelku školy o uvolnění z vyučování, změnu oboru vzdělávání, přerušení vzdělávání, opakování ročníku, uznání předchozího vzdělávání a ukončení vzdělávání. Také má právo volit a být volen do školské rady.</w:t>
      </w:r>
    </w:p>
    <w:p w14:paraId="4313A993" w14:textId="77777777" w:rsidR="004E7880" w:rsidRDefault="004051DC">
      <w:pPr>
        <w:pStyle w:val="smrnicestyl1"/>
        <w:numPr>
          <w:ilvl w:val="0"/>
          <w:numId w:val="6"/>
        </w:numPr>
        <w:rPr>
          <w:rFonts w:cs="Arial"/>
          <w:b/>
          <w:bCs/>
        </w:rPr>
      </w:pPr>
      <w:r>
        <w:rPr>
          <w:rFonts w:cs="Arial"/>
          <w:b/>
          <w:bCs/>
        </w:rPr>
        <w:t>Žák má povinnost:</w:t>
      </w:r>
    </w:p>
    <w:p w14:paraId="645D3B00" w14:textId="47E1835E" w:rsidR="004E7880" w:rsidRDefault="00950139">
      <w:pPr>
        <w:pStyle w:val="smrniceodstavec"/>
        <w:numPr>
          <w:ilvl w:val="0"/>
          <w:numId w:val="8"/>
        </w:numPr>
        <w:rPr>
          <w:rFonts w:cs="Arial"/>
        </w:rPr>
      </w:pPr>
      <w:r w:rsidRPr="00424F89">
        <w:rPr>
          <w:rFonts w:cs="Arial"/>
        </w:rPr>
        <w:t xml:space="preserve">Docházet do školy a do hodin včas. </w:t>
      </w:r>
      <w:r w:rsidR="004051DC">
        <w:rPr>
          <w:rFonts w:cs="Arial"/>
        </w:rPr>
        <w:t>Denně nosit výukové pomůcky a materiály potřebné k výuce (psací potřeby, sešity apod. a na výuku tělesné výchovy a sportovní akce školy nosit předepsaný sportovní oděv.</w:t>
      </w:r>
    </w:p>
    <w:p w14:paraId="67AD5D98" w14:textId="77777777" w:rsidR="004E7880" w:rsidRDefault="004051DC">
      <w:pPr>
        <w:pStyle w:val="smrniceodstavec"/>
        <w:numPr>
          <w:ilvl w:val="0"/>
          <w:numId w:val="8"/>
        </w:numPr>
        <w:rPr>
          <w:rFonts w:cs="Arial"/>
        </w:rPr>
      </w:pPr>
      <w:r>
        <w:rPr>
          <w:rFonts w:cs="Arial"/>
        </w:rPr>
        <w:t xml:space="preserve">Na odborný výcvik chodit čistě a slušně upraven a používat předepsaný pracovní oděv, obuv a ochranné pracovní pomůcky. </w:t>
      </w:r>
    </w:p>
    <w:p w14:paraId="00EC6DF5" w14:textId="77777777" w:rsidR="004E7880" w:rsidRDefault="004051DC">
      <w:pPr>
        <w:pStyle w:val="smrniceodstavec"/>
        <w:numPr>
          <w:ilvl w:val="0"/>
          <w:numId w:val="8"/>
        </w:numPr>
        <w:rPr>
          <w:rFonts w:cs="Arial"/>
        </w:rPr>
      </w:pPr>
      <w:bookmarkStart w:id="13" w:name="_Hlk97139049"/>
      <w:r>
        <w:rPr>
          <w:rFonts w:cs="Arial"/>
        </w:rPr>
        <w:t xml:space="preserve">Pravidelně sledovat informační systém školy Bakaláři, nebo nástěnku vedle sborovny, </w:t>
      </w:r>
      <w:bookmarkStart w:id="14" w:name="_Hlk98708925"/>
      <w:r>
        <w:rPr>
          <w:rFonts w:cs="Arial"/>
        </w:rPr>
        <w:t>kde jsou minimálně s jednodenním předstihem zveřejňovány změny, přesuny a odpadnutí vyučovacích hodin, a těmito změnami se řídit.</w:t>
      </w:r>
      <w:bookmarkEnd w:id="14"/>
    </w:p>
    <w:bookmarkEnd w:id="13"/>
    <w:p w14:paraId="09430C66" w14:textId="77777777" w:rsidR="004E7880" w:rsidRDefault="004051DC">
      <w:pPr>
        <w:pStyle w:val="smrniceodstavec"/>
        <w:numPr>
          <w:ilvl w:val="0"/>
          <w:numId w:val="8"/>
        </w:numPr>
        <w:rPr>
          <w:rFonts w:cs="Arial"/>
        </w:rPr>
      </w:pPr>
      <w:r>
        <w:rPr>
          <w:rFonts w:cs="Arial"/>
        </w:rPr>
        <w:t>Při výuce odborného výcviku pod vedením instruktora denně vyplňovat deník odborného výcviku a na konci příslušného týdne si ho nechat potvrdit. Následující týden jej předložit ke kontrole vedoucímu učiteli odborného výcviku.</w:t>
      </w:r>
    </w:p>
    <w:p w14:paraId="6C3F67F7" w14:textId="77777777" w:rsidR="004E7880" w:rsidRDefault="004051DC">
      <w:pPr>
        <w:pStyle w:val="smrniceodstavec"/>
        <w:numPr>
          <w:ilvl w:val="0"/>
          <w:numId w:val="8"/>
        </w:numPr>
        <w:rPr>
          <w:rFonts w:cs="Arial"/>
          <w:strike/>
        </w:rPr>
      </w:pPr>
      <w:r>
        <w:rPr>
          <w:rFonts w:cs="Arial"/>
        </w:rPr>
        <w:t xml:space="preserve">V případě nepřítomnosti v hodinách teoretického vyučování i odborného výcviku si zameškané učivo řádně doplnit. </w:t>
      </w:r>
    </w:p>
    <w:p w14:paraId="57845BF0" w14:textId="77777777" w:rsidR="004E7880" w:rsidRDefault="004051DC">
      <w:pPr>
        <w:pStyle w:val="smrniceodstavec"/>
        <w:numPr>
          <w:ilvl w:val="0"/>
          <w:numId w:val="8"/>
        </w:numPr>
        <w:rPr>
          <w:rFonts w:cs="Arial"/>
        </w:rPr>
      </w:pPr>
      <w:r>
        <w:rPr>
          <w:rFonts w:cs="Arial"/>
        </w:rPr>
        <w:t>Chránit zdraví své i ostatních žáků, pedagogických i nepedagogických zaměstnanců školy a dodržovat zásady bezpečnosti a ochrany zdraví při práci a protipožárních opatření, opatrně se pohybovat v učebnách, na chodbách, schodištích, v umývárně, ve sprše a hygienických zařízeních.</w:t>
      </w:r>
    </w:p>
    <w:p w14:paraId="0BC7E952" w14:textId="77777777" w:rsidR="004E7880" w:rsidRDefault="004051DC">
      <w:pPr>
        <w:pStyle w:val="smrniceodstavec"/>
        <w:numPr>
          <w:ilvl w:val="0"/>
          <w:numId w:val="8"/>
        </w:numPr>
        <w:rPr>
          <w:rFonts w:cs="Arial"/>
        </w:rPr>
      </w:pPr>
      <w:r>
        <w:rPr>
          <w:rFonts w:cs="Arial"/>
        </w:rPr>
        <w:t xml:space="preserve">Při poplachu při vyhlášení mimořádné situace dbát pokynů vyučujícího. </w:t>
      </w:r>
    </w:p>
    <w:p w14:paraId="0F4EAE2F" w14:textId="77777777" w:rsidR="004E7880" w:rsidRDefault="004051DC">
      <w:pPr>
        <w:pStyle w:val="smrniceodstavec"/>
        <w:numPr>
          <w:ilvl w:val="0"/>
          <w:numId w:val="8"/>
        </w:numPr>
        <w:rPr>
          <w:rFonts w:cs="Arial"/>
        </w:rPr>
      </w:pPr>
      <w:r>
        <w:rPr>
          <w:rFonts w:cs="Arial"/>
        </w:rPr>
        <w:t>Neprodleně nahlásit každý úraz a v případě úrazu někoho jiného poskytnout první pomoc.</w:t>
      </w:r>
    </w:p>
    <w:p w14:paraId="587CE7D0" w14:textId="77777777" w:rsidR="004E7880" w:rsidRDefault="004051DC">
      <w:pPr>
        <w:pStyle w:val="smrniceodstavec"/>
        <w:numPr>
          <w:ilvl w:val="0"/>
          <w:numId w:val="8"/>
        </w:numPr>
        <w:rPr>
          <w:rFonts w:cs="Arial"/>
        </w:rPr>
      </w:pPr>
      <w:r>
        <w:rPr>
          <w:rFonts w:cs="Arial"/>
        </w:rPr>
        <w:lastRenderedPageBreak/>
        <w:t>Šetřit a řádně pečovat o zařízení a vybavení školy, školní zařízení chránit před poškozením, udržovat v čistotě a pořádku prostory školy, které jsou žákům přístupny – pokud žák úmyslně poškodí majetek může mu být výše škody dána k úhradě nebo k vrácení do původního stavu před poškozením.</w:t>
      </w:r>
    </w:p>
    <w:p w14:paraId="4AD5ECE1" w14:textId="77777777" w:rsidR="004E7880" w:rsidRDefault="004051DC">
      <w:pPr>
        <w:pStyle w:val="smrniceodstavec"/>
        <w:numPr>
          <w:ilvl w:val="0"/>
          <w:numId w:val="8"/>
        </w:numPr>
        <w:rPr>
          <w:rFonts w:cs="Arial"/>
        </w:rPr>
      </w:pPr>
      <w:r>
        <w:rPr>
          <w:rFonts w:cs="Arial"/>
        </w:rPr>
        <w:t>Řádně se starat o vypůjčené knihy a učebnice, udržovat je ve stavu v jakém byly před vypůjčením a zabránit jejich poškození, zničení nebo ztrátě. Při zničení nebo ztrátě knihy je žák povinen tuto škodu uhradit nebo zajistit odpovídající náhradu.</w:t>
      </w:r>
    </w:p>
    <w:p w14:paraId="0BED572C" w14:textId="77777777" w:rsidR="004E7880" w:rsidRDefault="004051DC">
      <w:pPr>
        <w:pStyle w:val="smrniceodstavec"/>
        <w:numPr>
          <w:ilvl w:val="0"/>
          <w:numId w:val="8"/>
        </w:numPr>
        <w:rPr>
          <w:rFonts w:cs="Arial"/>
        </w:rPr>
      </w:pPr>
      <w:r>
        <w:rPr>
          <w:rFonts w:cs="Arial"/>
        </w:rPr>
        <w:t>Chránit svůj osobní majetek před odcizením.</w:t>
      </w:r>
    </w:p>
    <w:p w14:paraId="2B35E7E3" w14:textId="77777777" w:rsidR="004E7880" w:rsidRDefault="004051DC">
      <w:pPr>
        <w:pStyle w:val="smrniceodstavec"/>
        <w:numPr>
          <w:ilvl w:val="0"/>
          <w:numId w:val="8"/>
        </w:numPr>
        <w:rPr>
          <w:rFonts w:cs="Arial"/>
        </w:rPr>
      </w:pPr>
      <w:r>
        <w:rPr>
          <w:rFonts w:cs="Arial"/>
        </w:rPr>
        <w:t>Dodržovat mlčenlivost o skutečnostech, se kterými se seznámil na pracovištích odborného výcviku.</w:t>
      </w:r>
    </w:p>
    <w:p w14:paraId="4E0DAC15" w14:textId="77777777" w:rsidR="004E7880" w:rsidRDefault="004051DC">
      <w:pPr>
        <w:pStyle w:val="smrniceodstavec"/>
        <w:numPr>
          <w:ilvl w:val="0"/>
          <w:numId w:val="8"/>
        </w:numPr>
        <w:rPr>
          <w:rFonts w:cs="Arial"/>
        </w:rPr>
      </w:pPr>
      <w:r>
        <w:rPr>
          <w:rFonts w:cs="Arial"/>
        </w:rPr>
        <w:t>Mít uložený mobilní telefon, notebook, tablet a další elektronická zařízení dle pokynů vyučujícího.</w:t>
      </w:r>
    </w:p>
    <w:p w14:paraId="7D8F7971" w14:textId="77777777" w:rsidR="004E7880" w:rsidRDefault="004051DC">
      <w:pPr>
        <w:pStyle w:val="smrniceodstavec"/>
        <w:numPr>
          <w:ilvl w:val="0"/>
          <w:numId w:val="8"/>
        </w:numPr>
        <w:rPr>
          <w:rFonts w:cs="Arial"/>
        </w:rPr>
      </w:pPr>
      <w:r>
        <w:rPr>
          <w:rFonts w:cs="Arial"/>
        </w:rPr>
        <w:t>Neprodleně ohlásit pedagogickému nebo nepedagogickému zaměstnanci školy:</w:t>
      </w:r>
    </w:p>
    <w:p w14:paraId="0432DFC3" w14:textId="77777777" w:rsidR="004E7880" w:rsidRDefault="004051DC">
      <w:pPr>
        <w:pStyle w:val="smrniceodstavec"/>
        <w:numPr>
          <w:ilvl w:val="0"/>
          <w:numId w:val="9"/>
        </w:numPr>
        <w:ind w:left="709" w:hanging="283"/>
        <w:rPr>
          <w:rFonts w:cs="Arial"/>
        </w:rPr>
      </w:pPr>
      <w:r>
        <w:rPr>
          <w:rFonts w:cs="Arial"/>
        </w:rPr>
        <w:t>projevy nepřátelství, diskriminace, násilí, šikany, potlačování lidských práv, náboženské a rasové nesnášenlivosti.</w:t>
      </w:r>
    </w:p>
    <w:p w14:paraId="2EBEEB1F" w14:textId="77777777" w:rsidR="004E7880" w:rsidRDefault="004051DC">
      <w:pPr>
        <w:pStyle w:val="smrniceodstavec"/>
        <w:numPr>
          <w:ilvl w:val="0"/>
          <w:numId w:val="9"/>
        </w:numPr>
        <w:ind w:left="709" w:hanging="283"/>
        <w:rPr>
          <w:rFonts w:cs="Arial"/>
        </w:rPr>
      </w:pPr>
      <w:r>
        <w:rPr>
          <w:rFonts w:cs="Arial"/>
        </w:rPr>
        <w:t>držení, užívání a nabízení návykových látek nebo podněcování k jejich užívání,</w:t>
      </w:r>
    </w:p>
    <w:p w14:paraId="6D4ECF56" w14:textId="77777777" w:rsidR="004E7880" w:rsidRDefault="004051DC">
      <w:pPr>
        <w:pStyle w:val="smrniceodstavec"/>
        <w:numPr>
          <w:ilvl w:val="0"/>
          <w:numId w:val="9"/>
        </w:numPr>
        <w:ind w:left="709" w:hanging="283"/>
        <w:rPr>
          <w:rFonts w:cs="Arial"/>
        </w:rPr>
      </w:pPr>
      <w:r>
        <w:rPr>
          <w:rFonts w:cs="Arial"/>
        </w:rPr>
        <w:t>držení předmětů, které ohrožují zdraví a bezpečnost nebo narušují dobré mravy,</w:t>
      </w:r>
    </w:p>
    <w:p w14:paraId="03751699" w14:textId="77777777" w:rsidR="004E7880" w:rsidRDefault="004051DC">
      <w:pPr>
        <w:pStyle w:val="smrniceodstavec"/>
        <w:numPr>
          <w:ilvl w:val="0"/>
          <w:numId w:val="9"/>
        </w:numPr>
        <w:ind w:left="709" w:hanging="283"/>
        <w:rPr>
          <w:rFonts w:cs="Arial"/>
        </w:rPr>
      </w:pPr>
      <w:r>
        <w:rPr>
          <w:rFonts w:cs="Arial"/>
        </w:rPr>
        <w:t xml:space="preserve">zneužívání informačních a komunikačních technologií, </w:t>
      </w:r>
    </w:p>
    <w:p w14:paraId="3DF0A4E7" w14:textId="77777777" w:rsidR="004E7880" w:rsidRDefault="004051DC">
      <w:pPr>
        <w:pStyle w:val="smrniceodstavec"/>
        <w:numPr>
          <w:ilvl w:val="0"/>
          <w:numId w:val="9"/>
        </w:numPr>
        <w:ind w:left="709" w:hanging="283"/>
        <w:rPr>
          <w:rFonts w:cs="Arial"/>
        </w:rPr>
      </w:pPr>
      <w:r>
        <w:rPr>
          <w:rFonts w:cs="Arial"/>
        </w:rPr>
        <w:t>úmyslné poškozování majetku.</w:t>
      </w:r>
    </w:p>
    <w:p w14:paraId="53F30A08" w14:textId="543FC9A6" w:rsidR="004E7880" w:rsidRDefault="004051DC">
      <w:pPr>
        <w:pStyle w:val="smrniceodstavec"/>
        <w:numPr>
          <w:ilvl w:val="0"/>
          <w:numId w:val="0"/>
        </w:numPr>
        <w:ind w:left="426"/>
        <w:rPr>
          <w:rFonts w:cs="Arial"/>
        </w:rPr>
      </w:pPr>
      <w:r>
        <w:rPr>
          <w:rFonts w:cs="Arial"/>
        </w:rPr>
        <w:t>V případě, že žák výše uvedeným projevům chování a jednání přihlíží a nezakročí, nebo</w:t>
      </w:r>
      <w:r w:rsidR="00424F89">
        <w:rPr>
          <w:rFonts w:cs="Arial"/>
        </w:rPr>
        <w:t> </w:t>
      </w:r>
      <w:r>
        <w:rPr>
          <w:rFonts w:cs="Arial"/>
        </w:rPr>
        <w:t>o</w:t>
      </w:r>
      <w:r w:rsidR="00424F89">
        <w:rPr>
          <w:rFonts w:cs="Arial"/>
        </w:rPr>
        <w:t> </w:t>
      </w:r>
      <w:r>
        <w:rPr>
          <w:rFonts w:cs="Arial"/>
        </w:rPr>
        <w:t>něm neinformuje, jeho chování se posuzuje tak, jako kdyby s ním souhlasil a sám se na něm podílel.</w:t>
      </w:r>
    </w:p>
    <w:p w14:paraId="2DD4C620" w14:textId="77777777" w:rsidR="004E7880" w:rsidRDefault="004051DC">
      <w:pPr>
        <w:pStyle w:val="smrniceodstavec"/>
        <w:numPr>
          <w:ilvl w:val="0"/>
          <w:numId w:val="8"/>
        </w:numPr>
        <w:rPr>
          <w:rFonts w:cs="Arial"/>
        </w:rPr>
      </w:pPr>
      <w:r>
        <w:rPr>
          <w:rFonts w:cs="Arial"/>
        </w:rPr>
        <w:t>Dodržovat zásady společenského chování. Chovat se slušně ke spolužákům, pedagogickým i nepedagogickým zaměstnancům školy. Při jednání s nimi vyjadřovat své názory a mínění slušnou formou, nepoužívat vulgarismy. Chodit slušně a čistě oblečen a upraven. Při zvláštních společenských událostech, jako je např. návštěva divadla, závěrečné zkoušky, slavnostní vyřazení apod., nosit společenský oděv.</w:t>
      </w:r>
    </w:p>
    <w:p w14:paraId="56C17EB5" w14:textId="77777777" w:rsidR="004E7880" w:rsidRDefault="004051DC">
      <w:pPr>
        <w:pStyle w:val="smrnicestyl1"/>
        <w:numPr>
          <w:ilvl w:val="0"/>
          <w:numId w:val="6"/>
        </w:numPr>
        <w:rPr>
          <w:rFonts w:cs="Arial"/>
          <w:b/>
          <w:bCs/>
        </w:rPr>
      </w:pPr>
      <w:r>
        <w:rPr>
          <w:rFonts w:cs="Arial"/>
          <w:b/>
          <w:bCs/>
        </w:rPr>
        <w:t>Zletilý žák má povinnost:</w:t>
      </w:r>
    </w:p>
    <w:p w14:paraId="5826D1B9" w14:textId="77777777" w:rsidR="004E7880" w:rsidRDefault="004051DC">
      <w:pPr>
        <w:pStyle w:val="smrnicestyl1"/>
        <w:numPr>
          <w:ilvl w:val="0"/>
          <w:numId w:val="10"/>
        </w:numPr>
        <w:rPr>
          <w:rFonts w:cs="Arial"/>
        </w:rPr>
      </w:pPr>
      <w:r>
        <w:rPr>
          <w:rFonts w:cs="Arial"/>
        </w:rPr>
        <w:t>Dodržovat všechny povinnosti uvedené v odstavci 2</w:t>
      </w:r>
    </w:p>
    <w:p w14:paraId="64489C98" w14:textId="77777777" w:rsidR="004E7880" w:rsidRDefault="004051DC">
      <w:pPr>
        <w:pStyle w:val="smrniceodstavec"/>
        <w:numPr>
          <w:ilvl w:val="0"/>
          <w:numId w:val="10"/>
        </w:numPr>
        <w:rPr>
          <w:rFonts w:cs="Arial"/>
          <w:strike/>
        </w:rPr>
      </w:pPr>
      <w:r>
        <w:rPr>
          <w:rFonts w:cs="Arial"/>
        </w:rPr>
        <w:t xml:space="preserve">Řádně a včas omlouvat svoji nepřítomnost v hodinách teoretického vyučování i odborného výcviku v souladu se školním řádem. </w:t>
      </w:r>
    </w:p>
    <w:p w14:paraId="50AC4CC2" w14:textId="77777777" w:rsidR="004E7880" w:rsidRDefault="004051DC">
      <w:pPr>
        <w:pStyle w:val="smrniceodstavec"/>
        <w:numPr>
          <w:ilvl w:val="0"/>
          <w:numId w:val="10"/>
        </w:numPr>
        <w:rPr>
          <w:rFonts w:cs="Arial"/>
        </w:rPr>
      </w:pPr>
      <w:r>
        <w:rPr>
          <w:rFonts w:cs="Arial"/>
        </w:rPr>
        <w:t>Oznámit škole nejpozději do tří dnů změnu adresy trvalého bydliště, doručovací adresy, občanského průkazu, zdravotní pojišťovny, čísla bankovního účtu, telefonního čísla a emailové adresy.</w:t>
      </w:r>
    </w:p>
    <w:p w14:paraId="7D098AA3" w14:textId="77777777" w:rsidR="004E7880" w:rsidRDefault="004051DC">
      <w:pPr>
        <w:pStyle w:val="smrniceodstavec"/>
        <w:numPr>
          <w:ilvl w:val="0"/>
          <w:numId w:val="10"/>
        </w:numPr>
        <w:rPr>
          <w:rFonts w:cs="Arial"/>
        </w:rPr>
      </w:pPr>
      <w:r>
        <w:rPr>
          <w:rFonts w:cs="Arial"/>
        </w:rPr>
        <w:t>Oznámit škole změnu zdravotní způsobilosti, zdravotní nebo jiné obtíže, které by mohly mít vliv na zdárný průběh vzdělávání nebo na ochranu zdraví.</w:t>
      </w:r>
    </w:p>
    <w:p w14:paraId="72187916" w14:textId="77777777" w:rsidR="004E7880" w:rsidRDefault="004051DC">
      <w:pPr>
        <w:pStyle w:val="smrniceodstavec"/>
        <w:numPr>
          <w:ilvl w:val="0"/>
          <w:numId w:val="10"/>
        </w:numPr>
        <w:rPr>
          <w:rFonts w:cs="Arial"/>
        </w:rPr>
      </w:pPr>
      <w:r>
        <w:rPr>
          <w:rFonts w:cs="Arial"/>
        </w:rPr>
        <w:lastRenderedPageBreak/>
        <w:t>Spolupracovat se školou a řešit případné problémy, které se v průběhu vzdělávání vyskytnou.</w:t>
      </w:r>
    </w:p>
    <w:p w14:paraId="2FEA3429" w14:textId="77777777" w:rsidR="004E7880" w:rsidRDefault="004051DC">
      <w:pPr>
        <w:pStyle w:val="smrniceodstavec"/>
        <w:numPr>
          <w:ilvl w:val="0"/>
          <w:numId w:val="10"/>
        </w:numPr>
        <w:rPr>
          <w:rFonts w:cs="Arial"/>
        </w:rPr>
      </w:pPr>
      <w:r>
        <w:rPr>
          <w:rFonts w:cs="Arial"/>
        </w:rPr>
        <w:t>Zúčastnit se projednávání závažných otázek týkajících se vzdělávání na vyzvání ředitelky školy.</w:t>
      </w:r>
    </w:p>
    <w:p w14:paraId="46DFC36A" w14:textId="77777777" w:rsidR="004E7880" w:rsidRDefault="004051DC">
      <w:pPr>
        <w:pStyle w:val="smrnicestyl1"/>
        <w:numPr>
          <w:ilvl w:val="0"/>
          <w:numId w:val="6"/>
        </w:numPr>
        <w:rPr>
          <w:rFonts w:cs="Arial"/>
        </w:rPr>
      </w:pPr>
      <w:r>
        <w:rPr>
          <w:rFonts w:cs="Arial"/>
        </w:rPr>
        <w:t>Žákům je zakázáno:</w:t>
      </w:r>
    </w:p>
    <w:p w14:paraId="11588E08" w14:textId="77777777" w:rsidR="004E7880" w:rsidRDefault="004051DC">
      <w:pPr>
        <w:pStyle w:val="smrniceodstavec"/>
        <w:numPr>
          <w:ilvl w:val="0"/>
          <w:numId w:val="11"/>
        </w:numPr>
        <w:rPr>
          <w:rFonts w:cs="Arial"/>
        </w:rPr>
      </w:pPr>
      <w:r>
        <w:rPr>
          <w:rFonts w:cs="Arial"/>
        </w:rPr>
        <w:t>Vstupovat bez doprovodu vyučujícího do prostor určených pro zaměstnance školy, manipulovat s katedrou a věcmi v prostoru katedry.</w:t>
      </w:r>
    </w:p>
    <w:p w14:paraId="0D4D7830" w14:textId="77777777" w:rsidR="004E7880" w:rsidRDefault="004051DC">
      <w:pPr>
        <w:pStyle w:val="smrniceodstavec"/>
        <w:numPr>
          <w:ilvl w:val="0"/>
          <w:numId w:val="11"/>
        </w:numPr>
        <w:rPr>
          <w:rFonts w:cs="Arial"/>
        </w:rPr>
      </w:pPr>
      <w:r>
        <w:rPr>
          <w:rFonts w:cs="Arial"/>
        </w:rPr>
        <w:t>Otevírat okna a manipulovat se žaluziemi na oknech bez dovolení vyučujícího a vyhazovat věci z oken.</w:t>
      </w:r>
    </w:p>
    <w:p w14:paraId="70089483" w14:textId="77777777" w:rsidR="004E7880" w:rsidRDefault="004051DC">
      <w:pPr>
        <w:pStyle w:val="smrniceodstavec"/>
        <w:numPr>
          <w:ilvl w:val="0"/>
          <w:numId w:val="11"/>
        </w:numPr>
        <w:rPr>
          <w:rFonts w:cs="Arial"/>
        </w:rPr>
      </w:pPr>
      <w:r>
        <w:rPr>
          <w:rFonts w:cs="Arial"/>
        </w:rPr>
        <w:t>Opouštět budovu školy, pracoviště odborného výcviku nebo místo pobytu na školních akcích bez dovolení učitele.</w:t>
      </w:r>
    </w:p>
    <w:p w14:paraId="143665F2" w14:textId="77777777" w:rsidR="004E7880" w:rsidRDefault="004051DC">
      <w:pPr>
        <w:pStyle w:val="smrniceodstavec"/>
        <w:numPr>
          <w:ilvl w:val="0"/>
          <w:numId w:val="11"/>
        </w:numPr>
        <w:rPr>
          <w:rFonts w:cs="Arial"/>
        </w:rPr>
      </w:pPr>
      <w:r>
        <w:rPr>
          <w:rFonts w:cs="Arial"/>
        </w:rPr>
        <w:t>Opouštět areál školy o velké přestávce.</w:t>
      </w:r>
    </w:p>
    <w:p w14:paraId="05F1AE3D" w14:textId="77777777" w:rsidR="004E7880" w:rsidRDefault="004051DC">
      <w:pPr>
        <w:pStyle w:val="smrniceodstavec"/>
        <w:numPr>
          <w:ilvl w:val="0"/>
          <w:numId w:val="11"/>
        </w:numPr>
        <w:rPr>
          <w:rFonts w:cs="Arial"/>
        </w:rPr>
      </w:pPr>
      <w:r>
        <w:rPr>
          <w:rFonts w:cs="Arial"/>
        </w:rPr>
        <w:t>Používat k dopravě na školní akce vlastní nebo vypůjčená motorová vozidla.</w:t>
      </w:r>
    </w:p>
    <w:p w14:paraId="23B60BEA" w14:textId="77777777" w:rsidR="004E7880" w:rsidRDefault="004051DC">
      <w:pPr>
        <w:pStyle w:val="smrniceodstavec"/>
        <w:numPr>
          <w:ilvl w:val="0"/>
          <w:numId w:val="11"/>
        </w:numPr>
        <w:rPr>
          <w:rFonts w:cs="Arial"/>
        </w:rPr>
      </w:pPr>
      <w:r>
        <w:rPr>
          <w:rFonts w:cs="Arial"/>
        </w:rPr>
        <w:t>Vstupovat o přestávkách do jiných tříd, než je jeho kmenová třída.</w:t>
      </w:r>
    </w:p>
    <w:p w14:paraId="19F3DADD" w14:textId="77777777" w:rsidR="004E7880" w:rsidRDefault="004051DC">
      <w:pPr>
        <w:pStyle w:val="smrniceodstavec"/>
        <w:numPr>
          <w:ilvl w:val="0"/>
          <w:numId w:val="11"/>
        </w:numPr>
        <w:rPr>
          <w:rFonts w:cs="Arial"/>
        </w:rPr>
      </w:pPr>
      <w:r>
        <w:rPr>
          <w:rFonts w:cs="Arial"/>
        </w:rPr>
        <w:t>Poškozovat majetek školy nebo spolužáků.</w:t>
      </w:r>
    </w:p>
    <w:p w14:paraId="3B20155F" w14:textId="77777777" w:rsidR="004E7880" w:rsidRDefault="004051DC">
      <w:pPr>
        <w:pStyle w:val="smrniceodstavec"/>
        <w:numPr>
          <w:ilvl w:val="0"/>
          <w:numId w:val="11"/>
        </w:numPr>
        <w:rPr>
          <w:rFonts w:cs="Arial"/>
        </w:rPr>
      </w:pPr>
      <w:r>
        <w:rPr>
          <w:rFonts w:cs="Arial"/>
        </w:rPr>
        <w:t xml:space="preserve">Používat nářadí a nástroje při práci na odborném výcviku k jiným než pracovním činnostem. </w:t>
      </w:r>
    </w:p>
    <w:p w14:paraId="58E0A31E" w14:textId="1FB8D84B" w:rsidR="004E7880" w:rsidRDefault="004051DC">
      <w:pPr>
        <w:pStyle w:val="smrniceodstavec"/>
        <w:numPr>
          <w:ilvl w:val="0"/>
          <w:numId w:val="11"/>
        </w:numPr>
        <w:rPr>
          <w:rFonts w:cs="Arial"/>
        </w:rPr>
      </w:pPr>
      <w:r>
        <w:rPr>
          <w:rFonts w:cs="Arial"/>
        </w:rPr>
        <w:t>Dobíjet mobilní telefon, notebook, tablet a další elektronická zařízení ve škole a</w:t>
      </w:r>
      <w:r w:rsidR="00424F89">
        <w:rPr>
          <w:rFonts w:cs="Arial"/>
        </w:rPr>
        <w:t> </w:t>
      </w:r>
      <w:r>
        <w:rPr>
          <w:rFonts w:cs="Arial"/>
        </w:rPr>
        <w:t>na</w:t>
      </w:r>
      <w:r w:rsidR="00424F89">
        <w:rPr>
          <w:rFonts w:cs="Arial"/>
        </w:rPr>
        <w:t> </w:t>
      </w:r>
      <w:r>
        <w:rPr>
          <w:rFonts w:cs="Arial"/>
        </w:rPr>
        <w:t>pracovišti odborného výcviku.</w:t>
      </w:r>
    </w:p>
    <w:p w14:paraId="3CDEAC49" w14:textId="77777777" w:rsidR="004E7880" w:rsidRDefault="004051DC">
      <w:pPr>
        <w:pStyle w:val="smrniceodstavec"/>
        <w:numPr>
          <w:ilvl w:val="0"/>
          <w:numId w:val="11"/>
        </w:numPr>
        <w:rPr>
          <w:rFonts w:cs="Arial"/>
        </w:rPr>
      </w:pPr>
      <w:r>
        <w:rPr>
          <w:rFonts w:cs="Arial"/>
        </w:rPr>
        <w:t xml:space="preserve">Používat mobilní telefon při vyučování, bez předchozího souhlasu vyučujícího. </w:t>
      </w:r>
    </w:p>
    <w:p w14:paraId="4584460F" w14:textId="77777777" w:rsidR="004E7880" w:rsidRDefault="004051DC">
      <w:pPr>
        <w:pStyle w:val="smrniceodstavec"/>
        <w:numPr>
          <w:ilvl w:val="0"/>
          <w:numId w:val="11"/>
        </w:numPr>
        <w:rPr>
          <w:rFonts w:cs="Arial"/>
        </w:rPr>
      </w:pPr>
      <w:r>
        <w:rPr>
          <w:rFonts w:cs="Arial"/>
        </w:rPr>
        <w:t>Nahrávat a fotografovat spolužáky, pedagogické nebo nepedagogické zaměstnance školy bez jejich souhlasu.</w:t>
      </w:r>
    </w:p>
    <w:p w14:paraId="7E80899C" w14:textId="77777777" w:rsidR="004E7880" w:rsidRDefault="004051DC">
      <w:pPr>
        <w:pStyle w:val="smrniceodstavec"/>
        <w:numPr>
          <w:ilvl w:val="0"/>
          <w:numId w:val="11"/>
        </w:numPr>
        <w:rPr>
          <w:rFonts w:cs="Arial"/>
        </w:rPr>
      </w:pPr>
      <w:r>
        <w:rPr>
          <w:rFonts w:cs="Arial"/>
        </w:rPr>
        <w:t>Zveřejňovat nahrávky a fotografie spolužáků, pedagogických i nepedagogických zaměstnanců školy bez jejich vědomí a výslovného souhlasu.</w:t>
      </w:r>
    </w:p>
    <w:p w14:paraId="242C0F8C" w14:textId="77777777" w:rsidR="004E7880" w:rsidRDefault="004051DC">
      <w:pPr>
        <w:pStyle w:val="smrniceodstavec"/>
        <w:numPr>
          <w:ilvl w:val="0"/>
          <w:numId w:val="11"/>
        </w:numPr>
        <w:rPr>
          <w:rFonts w:cs="Arial"/>
        </w:rPr>
      </w:pPr>
      <w:r>
        <w:rPr>
          <w:rFonts w:cs="Arial"/>
        </w:rPr>
        <w:t>Prohlížet, sledovat a stahovat fotky a videa s porno tématikou.</w:t>
      </w:r>
    </w:p>
    <w:p w14:paraId="495D3AA9" w14:textId="77777777" w:rsidR="004E7880" w:rsidRDefault="004051DC">
      <w:pPr>
        <w:pStyle w:val="smrniceodstavec"/>
        <w:numPr>
          <w:ilvl w:val="0"/>
          <w:numId w:val="11"/>
        </w:numPr>
        <w:rPr>
          <w:rFonts w:cs="Arial"/>
        </w:rPr>
      </w:pPr>
      <w:r>
        <w:rPr>
          <w:rFonts w:cs="Arial"/>
        </w:rPr>
        <w:t>Nosit do školy předměty, které ohrožují zdraví a bezpečnost a narušují dobré mravy.</w:t>
      </w:r>
    </w:p>
    <w:p w14:paraId="18A04634" w14:textId="77777777" w:rsidR="004E7880" w:rsidRDefault="004051DC">
      <w:pPr>
        <w:pStyle w:val="smrniceodstavec"/>
        <w:numPr>
          <w:ilvl w:val="0"/>
          <w:numId w:val="11"/>
        </w:numPr>
        <w:rPr>
          <w:rFonts w:cs="Arial"/>
        </w:rPr>
      </w:pPr>
      <w:r>
        <w:rPr>
          <w:rFonts w:cs="Arial"/>
        </w:rPr>
        <w:t>Hrát hazardní hry.</w:t>
      </w:r>
    </w:p>
    <w:p w14:paraId="57B20671" w14:textId="77777777" w:rsidR="004E7880" w:rsidRDefault="004051DC">
      <w:pPr>
        <w:pStyle w:val="smrniceodstavec"/>
        <w:numPr>
          <w:ilvl w:val="0"/>
          <w:numId w:val="11"/>
        </w:numPr>
        <w:rPr>
          <w:rFonts w:cs="Arial"/>
        </w:rPr>
      </w:pPr>
      <w:r>
        <w:rPr>
          <w:rFonts w:cs="Arial"/>
        </w:rPr>
        <w:t>Nosit do školy a na odborný výcvik a používat jakékoliv zbraně (bodné, sečné, střelné, úderné).</w:t>
      </w:r>
    </w:p>
    <w:p w14:paraId="63ADF6D0" w14:textId="77777777" w:rsidR="004E7880" w:rsidRDefault="004051DC">
      <w:pPr>
        <w:pStyle w:val="smrniceodstavec"/>
        <w:numPr>
          <w:ilvl w:val="0"/>
          <w:numId w:val="11"/>
        </w:numPr>
        <w:rPr>
          <w:rFonts w:cs="Arial"/>
        </w:rPr>
      </w:pPr>
      <w:r>
        <w:rPr>
          <w:rFonts w:cs="Arial"/>
        </w:rPr>
        <w:t>Půjčovat a brát si bez dovolení cizí majetek.</w:t>
      </w:r>
    </w:p>
    <w:p w14:paraId="23E27AA2" w14:textId="77777777" w:rsidR="004E7880" w:rsidRDefault="004051DC">
      <w:pPr>
        <w:pStyle w:val="smrniceodstavec"/>
        <w:numPr>
          <w:ilvl w:val="0"/>
          <w:numId w:val="11"/>
        </w:numPr>
        <w:rPr>
          <w:rFonts w:cs="Arial"/>
        </w:rPr>
      </w:pPr>
      <w:r>
        <w:rPr>
          <w:rFonts w:cs="Arial"/>
        </w:rPr>
        <w:t>Nosit do školy návykové látky.</w:t>
      </w:r>
    </w:p>
    <w:p w14:paraId="42875000" w14:textId="77777777" w:rsidR="004E7880" w:rsidRDefault="004051DC">
      <w:pPr>
        <w:pStyle w:val="smrniceodstavec"/>
        <w:numPr>
          <w:ilvl w:val="0"/>
          <w:numId w:val="11"/>
        </w:numPr>
        <w:rPr>
          <w:rFonts w:cs="Arial"/>
        </w:rPr>
      </w:pPr>
      <w:r>
        <w:rPr>
          <w:rFonts w:cs="Arial"/>
        </w:rPr>
        <w:t>Distribuovat ve škole návykové látky.</w:t>
      </w:r>
    </w:p>
    <w:p w14:paraId="5C14DDD9" w14:textId="77777777" w:rsidR="004E7880" w:rsidRDefault="004051DC">
      <w:pPr>
        <w:pStyle w:val="smrniceodstavec"/>
        <w:numPr>
          <w:ilvl w:val="0"/>
          <w:numId w:val="11"/>
        </w:numPr>
        <w:rPr>
          <w:rFonts w:cs="Arial"/>
        </w:rPr>
      </w:pPr>
      <w:r>
        <w:rPr>
          <w:rFonts w:cs="Arial"/>
        </w:rPr>
        <w:t>Chodit do školy pod vlivem návykových látek.</w:t>
      </w:r>
    </w:p>
    <w:p w14:paraId="278FC379" w14:textId="77777777" w:rsidR="004E7880" w:rsidRDefault="004051DC">
      <w:pPr>
        <w:pStyle w:val="smrniceodstavec"/>
        <w:numPr>
          <w:ilvl w:val="0"/>
          <w:numId w:val="11"/>
        </w:numPr>
        <w:rPr>
          <w:rFonts w:cs="Arial"/>
        </w:rPr>
      </w:pPr>
      <w:r>
        <w:rPr>
          <w:rFonts w:cs="Arial"/>
        </w:rPr>
        <w:t>Požívat ve škole návykové látky.</w:t>
      </w:r>
    </w:p>
    <w:p w14:paraId="514AB32D" w14:textId="77777777" w:rsidR="004E7880" w:rsidRDefault="004051DC">
      <w:pPr>
        <w:pStyle w:val="smrniceodstavec"/>
        <w:numPr>
          <w:ilvl w:val="0"/>
          <w:numId w:val="11"/>
        </w:numPr>
        <w:rPr>
          <w:rFonts w:cs="Arial"/>
        </w:rPr>
      </w:pPr>
      <w:r>
        <w:rPr>
          <w:rFonts w:cs="Arial"/>
        </w:rPr>
        <w:lastRenderedPageBreak/>
        <w:t>Vyvolávat konflikty a chovat se hrubě ke spolužákům, pedagogům a nepedagogickým pracovníkům školy.</w:t>
      </w:r>
    </w:p>
    <w:p w14:paraId="39C8A45C" w14:textId="78C52D8E" w:rsidR="004E7880" w:rsidRDefault="004051DC">
      <w:pPr>
        <w:pStyle w:val="smrniceodstavec"/>
        <w:numPr>
          <w:ilvl w:val="0"/>
          <w:numId w:val="11"/>
        </w:numPr>
        <w:rPr>
          <w:rFonts w:cs="Arial"/>
        </w:rPr>
      </w:pPr>
      <w:r>
        <w:rPr>
          <w:rFonts w:cs="Arial"/>
        </w:rPr>
        <w:t>Zesměšňovat, diskriminovat, ponižovat a slovně napadat spolužáky, pedagogické a</w:t>
      </w:r>
      <w:r w:rsidR="00424F89">
        <w:rPr>
          <w:rFonts w:cs="Arial"/>
        </w:rPr>
        <w:t> </w:t>
      </w:r>
      <w:r>
        <w:rPr>
          <w:rFonts w:cs="Arial"/>
        </w:rPr>
        <w:t xml:space="preserve">nepedagogické zaměstnance školy. </w:t>
      </w:r>
    </w:p>
    <w:p w14:paraId="61561D2F" w14:textId="77777777" w:rsidR="004E7880" w:rsidRDefault="004051DC">
      <w:pPr>
        <w:pStyle w:val="smrniceodstavec"/>
        <w:numPr>
          <w:ilvl w:val="0"/>
          <w:numId w:val="11"/>
        </w:numPr>
        <w:rPr>
          <w:rFonts w:cs="Arial"/>
        </w:rPr>
      </w:pPr>
      <w:r>
        <w:rPr>
          <w:rFonts w:cs="Arial"/>
        </w:rPr>
        <w:t>Projevovat rasovou nebo náboženskou nesnášenlivost vůči spolužákům, pedagogickým i nepedagogickým zaměstnancům školy.</w:t>
      </w:r>
    </w:p>
    <w:p w14:paraId="3FAA8404" w14:textId="0232B997" w:rsidR="004E7880" w:rsidRDefault="004051DC">
      <w:pPr>
        <w:pStyle w:val="smrniceodstavec"/>
        <w:numPr>
          <w:ilvl w:val="0"/>
          <w:numId w:val="11"/>
        </w:numPr>
        <w:rPr>
          <w:rFonts w:cs="Arial"/>
        </w:rPr>
      </w:pPr>
      <w:r>
        <w:rPr>
          <w:rFonts w:cs="Arial"/>
        </w:rPr>
        <w:t>Používat fyzické, psychické a slovní násilí vůči spolužákům, pedagogickým a</w:t>
      </w:r>
      <w:r w:rsidR="00424F89">
        <w:rPr>
          <w:rFonts w:cs="Arial"/>
        </w:rPr>
        <w:t> </w:t>
      </w:r>
      <w:r>
        <w:rPr>
          <w:rFonts w:cs="Arial"/>
        </w:rPr>
        <w:t>nepedagogickým zaměstnancům školy.</w:t>
      </w:r>
    </w:p>
    <w:p w14:paraId="0B977588" w14:textId="77777777" w:rsidR="004E7880" w:rsidRDefault="004051DC">
      <w:pPr>
        <w:pStyle w:val="smrniceodstavec"/>
        <w:numPr>
          <w:ilvl w:val="0"/>
          <w:numId w:val="11"/>
        </w:numPr>
        <w:rPr>
          <w:rFonts w:cs="Arial"/>
        </w:rPr>
      </w:pPr>
      <w:r>
        <w:rPr>
          <w:rFonts w:cs="Arial"/>
        </w:rPr>
        <w:t xml:space="preserve">Šikanovat spolužáky, pedagogické a nepedagogické pracovníky školy (včetně sociálních sítí a virtuálního prostoru). </w:t>
      </w:r>
    </w:p>
    <w:p w14:paraId="0BABB3A9" w14:textId="3EFFA5F1" w:rsidR="00950139" w:rsidRPr="00424F89" w:rsidRDefault="00950139">
      <w:pPr>
        <w:pStyle w:val="smrniceodstavec"/>
        <w:numPr>
          <w:ilvl w:val="0"/>
          <w:numId w:val="11"/>
        </w:numPr>
        <w:rPr>
          <w:rFonts w:cs="Arial"/>
        </w:rPr>
      </w:pPr>
      <w:r w:rsidRPr="00424F89">
        <w:rPr>
          <w:rFonts w:cs="Arial"/>
        </w:rPr>
        <w:t>Dopustit se podvodu.</w:t>
      </w:r>
    </w:p>
    <w:p w14:paraId="14AC9340" w14:textId="3192E72A" w:rsidR="0049593D" w:rsidRPr="00424F89" w:rsidRDefault="0049593D">
      <w:pPr>
        <w:pStyle w:val="smrniceodstavec"/>
        <w:numPr>
          <w:ilvl w:val="0"/>
          <w:numId w:val="11"/>
        </w:numPr>
        <w:rPr>
          <w:rFonts w:cs="Arial"/>
        </w:rPr>
      </w:pPr>
      <w:r w:rsidRPr="00424F89">
        <w:rPr>
          <w:rFonts w:cs="Arial"/>
        </w:rPr>
        <w:t>Vnášet a ponechávat elektro dopravní prostředky v budově školy.</w:t>
      </w:r>
    </w:p>
    <w:p w14:paraId="4C84A158" w14:textId="77777777" w:rsidR="004E7880" w:rsidRDefault="004051DC">
      <w:pPr>
        <w:pStyle w:val="smrniceodstavec"/>
        <w:numPr>
          <w:ilvl w:val="0"/>
          <w:numId w:val="0"/>
        </w:numPr>
        <w:ind w:left="360"/>
        <w:rPr>
          <w:rFonts w:cs="Arial"/>
        </w:rPr>
      </w:pPr>
      <w:r>
        <w:rPr>
          <w:rFonts w:cs="Arial"/>
          <w:strike/>
        </w:rPr>
        <w:t xml:space="preserve"> </w:t>
      </w:r>
    </w:p>
    <w:p w14:paraId="172E9CFD" w14:textId="77777777" w:rsidR="004E7880" w:rsidRDefault="004051DC">
      <w:pPr>
        <w:pStyle w:val="Nadpis1"/>
      </w:pPr>
      <w:bookmarkStart w:id="15" w:name="_Toc17995264"/>
      <w:bookmarkStart w:id="16" w:name="_Toc153438490"/>
      <w:bookmarkStart w:id="17" w:name="_Toc98712212"/>
      <w:r>
        <w:t>Čl. 4</w:t>
      </w:r>
      <w:bookmarkEnd w:id="15"/>
      <w:bookmarkEnd w:id="16"/>
      <w:bookmarkEnd w:id="17"/>
    </w:p>
    <w:p w14:paraId="72495E96" w14:textId="77777777" w:rsidR="004E7880" w:rsidRDefault="004051DC">
      <w:pPr>
        <w:pStyle w:val="Nadpis1"/>
      </w:pPr>
      <w:bookmarkStart w:id="18" w:name="_Toc98712213"/>
      <w:bookmarkStart w:id="19" w:name="_Toc153438491"/>
      <w:r>
        <w:t>Pravidla pro hodnocení výsledků vzdělávání žáků</w:t>
      </w:r>
      <w:bookmarkEnd w:id="18"/>
      <w:bookmarkEnd w:id="19"/>
    </w:p>
    <w:p w14:paraId="03BEA80B" w14:textId="77777777" w:rsidR="004E7880" w:rsidRDefault="004051DC">
      <w:pPr>
        <w:pStyle w:val="smrnicestyl1"/>
        <w:numPr>
          <w:ilvl w:val="0"/>
          <w:numId w:val="12"/>
        </w:numPr>
        <w:rPr>
          <w:rFonts w:cs="Arial"/>
        </w:rPr>
      </w:pPr>
      <w:r>
        <w:rPr>
          <w:rFonts w:cs="Arial"/>
        </w:rPr>
        <w:t>Hodnocení je součástí procesu vzdělávání žáka. Hodnocení zahrnuje ohodnocení vědomostí, dovedností, píle a přístupu žáka ke vzdělávání. Chování žáka je hodnoceno samostatně a nepromítá se do hodnocení výsledků vzdělávání.</w:t>
      </w:r>
    </w:p>
    <w:p w14:paraId="444151BD" w14:textId="77777777" w:rsidR="004E7880" w:rsidRDefault="004051DC">
      <w:pPr>
        <w:pStyle w:val="smrnicestyl1"/>
        <w:rPr>
          <w:rFonts w:cs="Arial"/>
        </w:rPr>
      </w:pPr>
      <w:r>
        <w:rPr>
          <w:rFonts w:cs="Arial"/>
        </w:rPr>
        <w:t>Hodnocení neprobíhá, pokud je žák z daného předmětu uvolněn.</w:t>
      </w:r>
    </w:p>
    <w:p w14:paraId="18E98BCA" w14:textId="77777777" w:rsidR="004E7880" w:rsidRDefault="004051DC">
      <w:pPr>
        <w:pStyle w:val="smrnicestyl1"/>
        <w:rPr>
          <w:rFonts w:cs="Arial"/>
        </w:rPr>
      </w:pPr>
      <w:r>
        <w:rPr>
          <w:rFonts w:cs="Arial"/>
        </w:rPr>
        <w:t xml:space="preserve">Hodnocení probíhá na základě ověřování znalostí a dovedností žáka. </w:t>
      </w:r>
    </w:p>
    <w:p w14:paraId="52A48CD6" w14:textId="77777777" w:rsidR="004E7880" w:rsidRDefault="004051DC">
      <w:pPr>
        <w:pStyle w:val="smrnicestyl1"/>
        <w:rPr>
          <w:rFonts w:cs="Arial"/>
        </w:rPr>
      </w:pPr>
      <w:r>
        <w:rPr>
          <w:rFonts w:cs="Arial"/>
        </w:rPr>
        <w:t xml:space="preserve">Ověřování znalostí je možné písemnou, praktickou nebo ústní formou. </w:t>
      </w:r>
    </w:p>
    <w:p w14:paraId="0DBBE063" w14:textId="77777777" w:rsidR="004E7880" w:rsidRDefault="004051DC">
      <w:pPr>
        <w:pStyle w:val="smrnicestyl1"/>
        <w:rPr>
          <w:rFonts w:cs="Arial"/>
        </w:rPr>
      </w:pPr>
      <w:r>
        <w:rPr>
          <w:rFonts w:cs="Arial"/>
        </w:rPr>
        <w:t>Průběžné hodnocení probíhá během celého pololetí na základě ověřování dílčích výsledků a projevů žáka. Mimořádné zhoršení prospěchu, zaostávání žáka v předmětu nebo nedostatečná docházka se projedná na zasedání pedagogické rady.</w:t>
      </w:r>
    </w:p>
    <w:p w14:paraId="7B9BE5FE" w14:textId="77777777" w:rsidR="004E7880" w:rsidRDefault="004051DC">
      <w:pPr>
        <w:pStyle w:val="smrnicestyl1"/>
        <w:rPr>
          <w:rFonts w:cs="Arial"/>
          <w:strike/>
        </w:rPr>
      </w:pPr>
      <w:r>
        <w:rPr>
          <w:rFonts w:cs="Arial"/>
        </w:rPr>
        <w:t xml:space="preserve">Rodiče jsou o hodnocení žáka informováni prostřednictvím informačního systému školy Bakaláři a na rodičovských schůzkách.  </w:t>
      </w:r>
    </w:p>
    <w:p w14:paraId="26D32BAC" w14:textId="77777777" w:rsidR="004E7880" w:rsidRDefault="004051DC">
      <w:pPr>
        <w:pStyle w:val="smrnicestyl1"/>
        <w:rPr>
          <w:rFonts w:cs="Arial"/>
        </w:rPr>
      </w:pPr>
      <w:r>
        <w:rPr>
          <w:rFonts w:cs="Arial"/>
        </w:rPr>
        <w:t>Na konci každého pololetí se provádí celkové hodnocení žáka, které není pouze aritmetickým průměrem dílčí klasifikace. Učitel přihlíží k dalším okolnostem (aktivita v hodinách, průběžná příprava na vyučování, nošení pomůcek, vedení sešitů atd.).</w:t>
      </w:r>
    </w:p>
    <w:p w14:paraId="0E3F3CA1" w14:textId="77777777" w:rsidR="004E7880" w:rsidRDefault="004051DC">
      <w:pPr>
        <w:pStyle w:val="smrnicestyl1"/>
        <w:rPr>
          <w:rFonts w:cs="Arial"/>
        </w:rPr>
      </w:pPr>
      <w:r>
        <w:rPr>
          <w:rFonts w:cs="Arial"/>
        </w:rPr>
        <w:t xml:space="preserve">Žáci, kteří jsou přijati ke vzdělávání v průběhu školního roku mohou být neklasifikováni i v případě, pokud splní procentuální docházku. Stejně tak může být nehodnocen i žák, který splní docházku na Tělesnou výchovu, ale nesplní podmínky pro úspěšné absolvování daného předmětu v souladu se školním vzdělávacím programem. </w:t>
      </w:r>
    </w:p>
    <w:p w14:paraId="2B05A97B" w14:textId="77777777" w:rsidR="004E7880" w:rsidRDefault="004051DC">
      <w:pPr>
        <w:pStyle w:val="smrnicestyl1"/>
        <w:rPr>
          <w:rFonts w:cs="Arial"/>
        </w:rPr>
      </w:pPr>
      <w:r>
        <w:rPr>
          <w:rFonts w:cs="Arial"/>
        </w:rPr>
        <w:t>Hodnocení se ukončuje k datu, které je stanoveno pro každé pololetí ředitelkou školy.</w:t>
      </w:r>
    </w:p>
    <w:p w14:paraId="1343A7FB" w14:textId="77777777" w:rsidR="004E7880" w:rsidRDefault="004051DC">
      <w:pPr>
        <w:pStyle w:val="smrnicestyl1"/>
        <w:rPr>
          <w:rFonts w:cs="Arial"/>
        </w:rPr>
      </w:pPr>
      <w:r>
        <w:rPr>
          <w:rFonts w:cs="Arial"/>
        </w:rPr>
        <w:lastRenderedPageBreak/>
        <w:t xml:space="preserve">Žáka je možné hodnotit, pokud splní 70% docházky na teoretické vyučování a 70% docházky na odborný výcvik. Do absence jsou započítávány i pozdní příchody a dřívější odchody. Ve výjimečných případech lze žáka klasifikovat na základě prokázání nepřítomnosti ze závažných důvodů (např. dlouhodobá nemoc, úraz, operace, lázeňská léčba apod.). </w:t>
      </w:r>
    </w:p>
    <w:p w14:paraId="259008EC" w14:textId="77777777" w:rsidR="004E7880" w:rsidRDefault="004051DC">
      <w:pPr>
        <w:pStyle w:val="smrnicestyl1"/>
        <w:rPr>
          <w:rFonts w:cs="Arial"/>
        </w:rPr>
      </w:pPr>
      <w:r>
        <w:rPr>
          <w:rFonts w:cs="Arial"/>
        </w:rPr>
        <w:t>Celkové hodnocení je vyjádřeno na vysvědčení. Za první pololetí se vydává žákovi výpis z vysvědčení a na konci druhého pololetí vysvědčení.</w:t>
      </w:r>
    </w:p>
    <w:p w14:paraId="21B31D2E" w14:textId="77777777" w:rsidR="004E7880" w:rsidRDefault="004051DC">
      <w:pPr>
        <w:pStyle w:val="smrnicestyl1"/>
        <w:spacing w:line="360" w:lineRule="auto"/>
        <w:rPr>
          <w:rFonts w:cs="Arial"/>
        </w:rPr>
      </w:pPr>
      <w:r>
        <w:rPr>
          <w:rFonts w:cs="Arial"/>
        </w:rPr>
        <w:t>Má-li zletilý žák nebo zákonný zástupce nezletilého žáka pochybnosti o správnosti vysvědčení na konci prvního nebo druhého pololetí, může nejpozději do tří pracovních dnů od vydání vysvědčení požádat ředitele školy o přezkoumání výsledků hodnocení žáka.</w:t>
      </w:r>
    </w:p>
    <w:p w14:paraId="6F732036" w14:textId="77777777" w:rsidR="004E7880" w:rsidRDefault="004051DC">
      <w:pPr>
        <w:pStyle w:val="Nadpis1"/>
      </w:pPr>
      <w:bookmarkStart w:id="20" w:name="_Toc98712214"/>
      <w:bookmarkStart w:id="21" w:name="_Toc153438492"/>
      <w:bookmarkStart w:id="22" w:name="_Toc17995266"/>
      <w:r>
        <w:t>Čl. 5</w:t>
      </w:r>
      <w:bookmarkEnd w:id="20"/>
      <w:bookmarkEnd w:id="21"/>
      <w:bookmarkEnd w:id="22"/>
    </w:p>
    <w:p w14:paraId="2EA7A1CB" w14:textId="77777777" w:rsidR="004E7880" w:rsidRDefault="004051DC">
      <w:pPr>
        <w:pStyle w:val="smrnicenzev"/>
        <w:spacing w:after="120" w:line="276" w:lineRule="auto"/>
      </w:pPr>
      <w:bookmarkStart w:id="23" w:name="_Toc98712215"/>
      <w:bookmarkStart w:id="24" w:name="_Toc153438493"/>
      <w:r>
        <w:t>Náhradní hodnocení</w:t>
      </w:r>
      <w:bookmarkEnd w:id="23"/>
      <w:bookmarkEnd w:id="24"/>
    </w:p>
    <w:p w14:paraId="6FF6AB0E" w14:textId="77777777" w:rsidR="004E7880" w:rsidRDefault="004051DC">
      <w:pPr>
        <w:pStyle w:val="smrnicestyl1"/>
        <w:numPr>
          <w:ilvl w:val="0"/>
          <w:numId w:val="13"/>
        </w:numPr>
        <w:rPr>
          <w:rFonts w:cs="Arial"/>
        </w:rPr>
      </w:pPr>
      <w:r>
        <w:rPr>
          <w:rFonts w:cs="Arial"/>
        </w:rPr>
        <w:t>Nelze-li žáka hodnotit na konci prvního pololetí, určí ředitelka školy pro jeho hodnocení náhradní termín a to tak, aby žák mohl být hodnocen nejpozději do konce června příslušného školního roku. Nelze-li žáka hodnotit ani v náhradním termínu, žák se za první pololetí nehodnotí.</w:t>
      </w:r>
    </w:p>
    <w:p w14:paraId="650D2EC5" w14:textId="77777777" w:rsidR="004E7880" w:rsidRDefault="004051DC">
      <w:pPr>
        <w:pStyle w:val="smrnicestyl1"/>
        <w:rPr>
          <w:rFonts w:cs="Arial"/>
        </w:rPr>
      </w:pPr>
      <w:r>
        <w:rPr>
          <w:rFonts w:cs="Arial"/>
        </w:rPr>
        <w:t>Nelze-li žáka hodnotit na konci druhého pololetí, určí ředitelka školy pro jeho hodnocení náhradní termín a to tak, aby žák mohl být hodnocen nejpozději do konce měsíce září následujícího školního roku. Do té doby navštěvuje žák nejbližší vyšší ročník. Není-li žák hodnocen ani v náhradním termínu, neprospěl.</w:t>
      </w:r>
    </w:p>
    <w:p w14:paraId="45C830FB" w14:textId="77777777" w:rsidR="004E7880" w:rsidRDefault="004051DC">
      <w:pPr>
        <w:pStyle w:val="smrnicestyl1"/>
        <w:spacing w:line="276" w:lineRule="auto"/>
        <w:rPr>
          <w:rFonts w:cs="Arial"/>
        </w:rPr>
      </w:pPr>
      <w:r>
        <w:rPr>
          <w:rFonts w:cs="Arial"/>
        </w:rPr>
        <w:t>Pokud se žák nedostaví ke zkoušce bude hodnocen z předmětu výslednou známkou nedostatečný. V případě, že žák doloží, do 3 dnů, závažné důvody své nepřítomnosti na náhradní zkoušce může mu být stanoven náhradní termín.</w:t>
      </w:r>
    </w:p>
    <w:p w14:paraId="2C0BD8DD" w14:textId="77777777" w:rsidR="004E7880" w:rsidRDefault="004051DC">
      <w:pPr>
        <w:pStyle w:val="smrnicestyl1"/>
        <w:rPr>
          <w:rFonts w:cs="Arial"/>
        </w:rPr>
      </w:pPr>
      <w:r>
        <w:rPr>
          <w:rFonts w:cs="Arial"/>
        </w:rPr>
        <w:t>Náhradní zkouška se řídí podmínkami stanovenými vyučujícím daného předmětu.</w:t>
      </w:r>
    </w:p>
    <w:p w14:paraId="5D8B5B4B" w14:textId="77777777" w:rsidR="004E7880" w:rsidRDefault="004051DC">
      <w:pPr>
        <w:pStyle w:val="smrnicestyl1"/>
        <w:rPr>
          <w:rFonts w:cs="Arial"/>
        </w:rPr>
      </w:pPr>
      <w:r>
        <w:rPr>
          <w:rFonts w:cs="Arial"/>
        </w:rPr>
        <w:t>Komisionální přezkoušení koná žák v těchto případech:</w:t>
      </w:r>
    </w:p>
    <w:p w14:paraId="463A3140" w14:textId="77777777" w:rsidR="004E7880" w:rsidRDefault="004051DC">
      <w:pPr>
        <w:pStyle w:val="smrniceodstavec"/>
        <w:numPr>
          <w:ilvl w:val="0"/>
          <w:numId w:val="14"/>
        </w:numPr>
        <w:rPr>
          <w:rFonts w:cs="Arial"/>
        </w:rPr>
      </w:pPr>
      <w:r>
        <w:rPr>
          <w:rFonts w:cs="Arial"/>
        </w:rPr>
        <w:t>Koná-li opravné zkoušky – pokud neprospěl maximálně ze dvou předmětů.</w:t>
      </w:r>
    </w:p>
    <w:p w14:paraId="41803865" w14:textId="77777777" w:rsidR="004E7880" w:rsidRDefault="004051DC">
      <w:pPr>
        <w:pStyle w:val="smrniceodstavec"/>
        <w:rPr>
          <w:rFonts w:cs="Arial"/>
        </w:rPr>
      </w:pPr>
      <w:r>
        <w:rPr>
          <w:rFonts w:cs="Arial"/>
        </w:rPr>
        <w:t>Požádá-li o komisionální přezkoušení (zletilý žák nebo zákonný zástupce žáka) – z důvodu pochybností o správném hodnocení, nejpozději do 3 pracovních dnů od vydání vysvědčení.</w:t>
      </w:r>
    </w:p>
    <w:p w14:paraId="6F0053DB" w14:textId="77777777" w:rsidR="004E7880" w:rsidRDefault="004051DC">
      <w:pPr>
        <w:pStyle w:val="smrnicestyl1"/>
        <w:rPr>
          <w:rFonts w:cs="Arial"/>
        </w:rPr>
      </w:pPr>
      <w:r>
        <w:rPr>
          <w:rFonts w:cs="Arial"/>
        </w:rPr>
        <w:t>Termín konání komisionální zkoušky a složení komise stanoví ředitelka školy. Pokud je vyučujícím předmětu ředitelka školy určí termín komisionální zkoušky a složení komise krajský úřad.</w:t>
      </w:r>
    </w:p>
    <w:p w14:paraId="7A9DD83D" w14:textId="77777777" w:rsidR="004E7880" w:rsidRDefault="004051DC">
      <w:pPr>
        <w:pStyle w:val="smrnicestyl1"/>
        <w:rPr>
          <w:rFonts w:cs="Arial"/>
        </w:rPr>
      </w:pPr>
      <w:r>
        <w:rPr>
          <w:rFonts w:cs="Arial"/>
        </w:rPr>
        <w:t>Komisionální zkouška za 2. pololetí se koná nejdříve v měsíci srpnu. Dřívější termín komisionální zkoušky schvaluje ředitelka školy na základě písemné žádosti žáka.</w:t>
      </w:r>
    </w:p>
    <w:p w14:paraId="147D9AB8" w14:textId="77777777" w:rsidR="004E7880" w:rsidRDefault="004051DC">
      <w:pPr>
        <w:pStyle w:val="smrnicestyl1"/>
        <w:rPr>
          <w:rFonts w:cs="Arial"/>
        </w:rPr>
      </w:pPr>
      <w:r>
        <w:rPr>
          <w:rFonts w:cs="Arial"/>
        </w:rPr>
        <w:t>Komise pro komisionální zkoušení je nejméně tříčlenná. Členy komise jmenuje ředitelka školy.</w:t>
      </w:r>
    </w:p>
    <w:p w14:paraId="31A53061" w14:textId="77777777" w:rsidR="004E7880" w:rsidRDefault="004051DC">
      <w:pPr>
        <w:pStyle w:val="smrnicestyl1"/>
        <w:rPr>
          <w:rFonts w:cs="Arial"/>
        </w:rPr>
      </w:pPr>
      <w:r>
        <w:rPr>
          <w:rFonts w:cs="Arial"/>
        </w:rPr>
        <w:lastRenderedPageBreak/>
        <w:t>V jednom dni může žák konat pouze jednu komisionální zkoušku.</w:t>
      </w:r>
    </w:p>
    <w:p w14:paraId="293DC12C" w14:textId="77777777" w:rsidR="004E7880" w:rsidRDefault="004051DC">
      <w:pPr>
        <w:pStyle w:val="smrnicestyl1"/>
        <w:rPr>
          <w:rFonts w:cs="Arial"/>
        </w:rPr>
      </w:pPr>
      <w:r>
        <w:rPr>
          <w:rFonts w:cs="Arial"/>
        </w:rPr>
        <w:t>Výsledek komisionální zkoušky je konečný. O výsledku zkoušky se sepíše protokol a výsledné hodnocení se zapíše na vysvědčení.</w:t>
      </w:r>
    </w:p>
    <w:p w14:paraId="412876D9" w14:textId="77777777" w:rsidR="004E7880" w:rsidRDefault="004051DC">
      <w:pPr>
        <w:pStyle w:val="smrnicestyl1"/>
        <w:rPr>
          <w:rFonts w:cs="Arial"/>
        </w:rPr>
      </w:pPr>
      <w:r>
        <w:rPr>
          <w:rFonts w:cs="Arial"/>
        </w:rPr>
        <w:t xml:space="preserve">Pokud žák nevykoná komisionální zkoušku úspěšně, nebo se k jejímu konání nedostaví – neprospěl. </w:t>
      </w:r>
    </w:p>
    <w:p w14:paraId="48642FB5" w14:textId="77777777" w:rsidR="004E7880" w:rsidRDefault="004051DC">
      <w:pPr>
        <w:pStyle w:val="Nadpis1"/>
      </w:pPr>
      <w:bookmarkStart w:id="25" w:name="_Toc153438494"/>
      <w:r>
        <w:t>Čl. 6</w:t>
      </w:r>
      <w:bookmarkEnd w:id="25"/>
    </w:p>
    <w:p w14:paraId="46871A88" w14:textId="77777777" w:rsidR="004E7880" w:rsidRDefault="004051DC">
      <w:pPr>
        <w:pStyle w:val="Nadpis1"/>
        <w:rPr>
          <w:szCs w:val="24"/>
        </w:rPr>
      </w:pPr>
      <w:bookmarkStart w:id="26" w:name="_Toc153438495"/>
      <w:r>
        <w:rPr>
          <w:szCs w:val="24"/>
        </w:rPr>
        <w:t>Podmínky konání závěrečných zkoušek</w:t>
      </w:r>
      <w:bookmarkEnd w:id="26"/>
      <w:r>
        <w:rPr>
          <w:szCs w:val="24"/>
        </w:rPr>
        <w:t xml:space="preserve"> </w:t>
      </w:r>
    </w:p>
    <w:p w14:paraId="48119CD6" w14:textId="77777777" w:rsidR="004E7880" w:rsidRDefault="004051DC">
      <w:pPr>
        <w:pStyle w:val="smrniceodstavec"/>
        <w:numPr>
          <w:ilvl w:val="0"/>
          <w:numId w:val="15"/>
        </w:numPr>
        <w:ind w:left="426" w:hanging="426"/>
      </w:pPr>
      <w:r>
        <w:t xml:space="preserve">Žák může konat závěrečnou zkoušku, pokud úspěšně dokončil poslední ročník. </w:t>
      </w:r>
    </w:p>
    <w:p w14:paraId="66BA97E1" w14:textId="77777777" w:rsidR="004E7880" w:rsidRDefault="004051DC">
      <w:pPr>
        <w:pStyle w:val="smrniceodstavec"/>
        <w:numPr>
          <w:ilvl w:val="0"/>
          <w:numId w:val="15"/>
        </w:numPr>
        <w:ind w:left="426" w:hanging="426"/>
      </w:pPr>
      <w:r>
        <w:t>Celkové hodnocení závěrečné zkoušky včetně hodnocení z jednotlivých zkoušek je žákovi oznámeno v den, ve kterém žák tuto zkoušku ukončil.</w:t>
      </w:r>
    </w:p>
    <w:p w14:paraId="1F618049" w14:textId="77777777" w:rsidR="004E7880" w:rsidRDefault="004051DC">
      <w:pPr>
        <w:pStyle w:val="smrniceodstavec"/>
        <w:numPr>
          <w:ilvl w:val="0"/>
          <w:numId w:val="15"/>
        </w:numPr>
        <w:ind w:left="426" w:hanging="426"/>
      </w:pPr>
      <w:r>
        <w:t>Jestliže má žák z některé části (nebo částí) závěrečné zkoušky (z písemné, praktické nebo ústní) nedostatečnou, koná opravnou zkoušku. Znovu skládají pouze tu zkoušku, u níž neuspěli. Opravnou zkoušku může dělat nejvýše dvakrát z každé zkoušky. Na opravnou zkoušku je třeba se přihlásit nejpozději 1 měsíc před konáním zkoušky. V takovém případě je nutné vyplnit Žádost o opravnou zkoušku. Žáci mohou závěrečnou zkoušku vykonat nejpozději do 5 let od data, kdy přestali být žáky školy.</w:t>
      </w:r>
    </w:p>
    <w:p w14:paraId="7A83396C" w14:textId="77777777" w:rsidR="004E7880" w:rsidRDefault="004051DC">
      <w:pPr>
        <w:pStyle w:val="smrniceodstavec"/>
        <w:numPr>
          <w:ilvl w:val="0"/>
          <w:numId w:val="15"/>
        </w:numPr>
        <w:ind w:left="426" w:hanging="426"/>
      </w:pPr>
      <w:r>
        <w:t xml:space="preserve">Opravné zkoušky se mohou konat v měsíci září, v prosinci a v červnu. Termíny jsou zveřejněny minimálně 2 měsíce před konáním zkoušky na webových stránkách školy a na úřední desce u vchodu do budovy školy. </w:t>
      </w:r>
    </w:p>
    <w:p w14:paraId="173EDA53" w14:textId="77777777" w:rsidR="004E7880" w:rsidRDefault="004051DC">
      <w:pPr>
        <w:pStyle w:val="smrniceodstavec"/>
        <w:numPr>
          <w:ilvl w:val="0"/>
          <w:numId w:val="15"/>
        </w:numPr>
        <w:ind w:left="426" w:hanging="426"/>
      </w:pPr>
      <w:r>
        <w:t>Nedostaví-li se žák k závěrečné zkoušce pro vážné důvody, je povinen se nejpozději do 3 dnů ode dne konání zkoušky omluvit předsedovi zkušební komise prostřednictvím ředitelky školy. Jestliže se žák nedostavil ke zkoušce bez omluvy, nebo mu omluva nebyla uznána, nebo byl ze zkoušky vyloučen, posuzuje se, jako by byl z dané zkoušky klasifikován stupněm 5 – nedostatečný.</w:t>
      </w:r>
    </w:p>
    <w:p w14:paraId="614A5FD1" w14:textId="77777777" w:rsidR="004E7880" w:rsidRDefault="004051DC">
      <w:pPr>
        <w:pStyle w:val="smrniceodstavec"/>
        <w:numPr>
          <w:ilvl w:val="0"/>
          <w:numId w:val="15"/>
        </w:numPr>
        <w:ind w:left="426" w:hanging="426"/>
      </w:pPr>
      <w:r>
        <w:t>Pokud žák nesplní podmínky pro konání závěrečné zkoušky (např. špinavý, nedostatečný nebo žádný pracovní oděv či ochranné pracovní pomůcky) a používá-li žák při zkoušce nedovolené pomůcky nebo jinak vážně narušuje její průběh (např. pozdní příchod), může být ze zkoušky vyloučen. Pak se posuzuje, jako by byl z dané zkoušky klasifikován stupněm 5 – nedostatečný.</w:t>
      </w:r>
    </w:p>
    <w:p w14:paraId="7D4AC192" w14:textId="77777777" w:rsidR="004E7880" w:rsidRDefault="004051DC">
      <w:pPr>
        <w:pStyle w:val="Nadpis1"/>
      </w:pPr>
      <w:bookmarkStart w:id="27" w:name="_Toc17995268"/>
      <w:bookmarkStart w:id="28" w:name="_Toc98712216"/>
      <w:bookmarkStart w:id="29" w:name="_Toc153438496"/>
      <w:r>
        <w:t xml:space="preserve">Čl. </w:t>
      </w:r>
      <w:bookmarkEnd w:id="27"/>
      <w:bookmarkEnd w:id="28"/>
      <w:r>
        <w:t>7</w:t>
      </w:r>
      <w:bookmarkEnd w:id="29"/>
    </w:p>
    <w:p w14:paraId="37F0E66A" w14:textId="77777777" w:rsidR="004E7880" w:rsidRDefault="004051DC">
      <w:pPr>
        <w:pStyle w:val="Nadpis1"/>
      </w:pPr>
      <w:bookmarkStart w:id="30" w:name="_Toc153438497"/>
      <w:bookmarkStart w:id="31" w:name="_Toc98712217"/>
      <w:r>
        <w:t>Stupně hodnocení prospěchu a chování</w:t>
      </w:r>
      <w:bookmarkEnd w:id="30"/>
      <w:bookmarkEnd w:id="31"/>
    </w:p>
    <w:p w14:paraId="2FC44B66" w14:textId="77777777" w:rsidR="004E7880" w:rsidRDefault="004051DC">
      <w:pPr>
        <w:pStyle w:val="smrnicestyl1"/>
        <w:numPr>
          <w:ilvl w:val="0"/>
          <w:numId w:val="16"/>
        </w:numPr>
        <w:rPr>
          <w:rFonts w:cs="Arial"/>
        </w:rPr>
      </w:pPr>
      <w:r>
        <w:rPr>
          <w:rFonts w:cs="Arial"/>
        </w:rPr>
        <w:t>Stupně prospěchu žáka v jednotlivých předmětech:</w:t>
      </w:r>
    </w:p>
    <w:p w14:paraId="188D4832" w14:textId="77777777" w:rsidR="004E7880" w:rsidRDefault="004051DC">
      <w:pPr>
        <w:pStyle w:val="smrniceodstavec"/>
        <w:numPr>
          <w:ilvl w:val="0"/>
          <w:numId w:val="17"/>
        </w:numPr>
        <w:rPr>
          <w:rFonts w:cs="Arial"/>
        </w:rPr>
      </w:pPr>
      <w:r>
        <w:rPr>
          <w:rFonts w:cs="Arial"/>
        </w:rPr>
        <w:t xml:space="preserve">1 – výborný </w:t>
      </w:r>
    </w:p>
    <w:p w14:paraId="7F176C38" w14:textId="77777777" w:rsidR="004E7880" w:rsidRDefault="004051DC">
      <w:pPr>
        <w:pStyle w:val="smrniceodstavec"/>
        <w:rPr>
          <w:rFonts w:cs="Arial"/>
        </w:rPr>
      </w:pPr>
      <w:r>
        <w:rPr>
          <w:rFonts w:cs="Arial"/>
        </w:rPr>
        <w:t xml:space="preserve">2 – chvalitebný </w:t>
      </w:r>
    </w:p>
    <w:p w14:paraId="409F9A2D" w14:textId="77777777" w:rsidR="004E7880" w:rsidRDefault="004051DC">
      <w:pPr>
        <w:pStyle w:val="smrniceodstavec"/>
        <w:rPr>
          <w:rFonts w:cs="Arial"/>
        </w:rPr>
      </w:pPr>
      <w:r>
        <w:rPr>
          <w:rFonts w:cs="Arial"/>
        </w:rPr>
        <w:t xml:space="preserve">3 – dobrý </w:t>
      </w:r>
    </w:p>
    <w:p w14:paraId="45EA97AC" w14:textId="77777777" w:rsidR="004E7880" w:rsidRDefault="004051DC">
      <w:pPr>
        <w:pStyle w:val="smrniceodstavec"/>
        <w:rPr>
          <w:rFonts w:cs="Arial"/>
        </w:rPr>
      </w:pPr>
      <w:r>
        <w:rPr>
          <w:rFonts w:cs="Arial"/>
        </w:rPr>
        <w:lastRenderedPageBreak/>
        <w:t xml:space="preserve">4 – dostatečný </w:t>
      </w:r>
    </w:p>
    <w:p w14:paraId="53C98DD4" w14:textId="77777777" w:rsidR="004E7880" w:rsidRDefault="004051DC">
      <w:pPr>
        <w:pStyle w:val="smrniceodstavec"/>
        <w:rPr>
          <w:rFonts w:cs="Arial"/>
        </w:rPr>
      </w:pPr>
      <w:r>
        <w:rPr>
          <w:rFonts w:cs="Arial"/>
        </w:rPr>
        <w:t xml:space="preserve">5 – nedostatečný </w:t>
      </w:r>
    </w:p>
    <w:p w14:paraId="7652F0E1" w14:textId="77777777" w:rsidR="004E7880" w:rsidRDefault="004051DC">
      <w:pPr>
        <w:pStyle w:val="smrnicestyl1"/>
        <w:rPr>
          <w:rFonts w:cs="Arial"/>
        </w:rPr>
      </w:pPr>
      <w:r>
        <w:rPr>
          <w:rFonts w:cs="Arial"/>
        </w:rPr>
        <w:t>Stupně chování žáka:</w:t>
      </w:r>
    </w:p>
    <w:p w14:paraId="66EFD309" w14:textId="77777777" w:rsidR="004E7880" w:rsidRDefault="004051DC">
      <w:pPr>
        <w:pStyle w:val="smrniceodstavec"/>
        <w:numPr>
          <w:ilvl w:val="0"/>
          <w:numId w:val="18"/>
        </w:numPr>
        <w:rPr>
          <w:rFonts w:cs="Arial"/>
        </w:rPr>
      </w:pPr>
      <w:r>
        <w:rPr>
          <w:rFonts w:cs="Arial"/>
        </w:rPr>
        <w:t>1 – velmi dobré</w:t>
      </w:r>
    </w:p>
    <w:p w14:paraId="197FDE4F" w14:textId="77777777" w:rsidR="004E7880" w:rsidRDefault="004051DC">
      <w:pPr>
        <w:pStyle w:val="smrniceodstavec"/>
        <w:rPr>
          <w:rFonts w:cs="Arial"/>
        </w:rPr>
      </w:pPr>
      <w:r>
        <w:rPr>
          <w:rFonts w:cs="Arial"/>
        </w:rPr>
        <w:t xml:space="preserve">2 – uspokojivé </w:t>
      </w:r>
    </w:p>
    <w:p w14:paraId="59802E9A" w14:textId="77777777" w:rsidR="004E7880" w:rsidRDefault="004051DC">
      <w:pPr>
        <w:pStyle w:val="smrniceodstavec"/>
        <w:rPr>
          <w:rFonts w:cs="Arial"/>
        </w:rPr>
      </w:pPr>
      <w:r>
        <w:rPr>
          <w:rFonts w:cs="Arial"/>
        </w:rPr>
        <w:t xml:space="preserve">3 – neuspokojivé </w:t>
      </w:r>
    </w:p>
    <w:p w14:paraId="2588A2BD" w14:textId="77777777" w:rsidR="004E7880" w:rsidRDefault="004051DC">
      <w:pPr>
        <w:pStyle w:val="smrnicestyl1"/>
        <w:rPr>
          <w:rFonts w:cs="Arial"/>
        </w:rPr>
      </w:pPr>
      <w:r>
        <w:rPr>
          <w:rFonts w:cs="Arial"/>
        </w:rPr>
        <w:t>Stupně celkového prospěchu žáka:</w:t>
      </w:r>
    </w:p>
    <w:p w14:paraId="05D7E981" w14:textId="77777777" w:rsidR="004E7880" w:rsidRDefault="004051DC">
      <w:pPr>
        <w:pStyle w:val="smrniceodstavec"/>
        <w:numPr>
          <w:ilvl w:val="0"/>
          <w:numId w:val="19"/>
        </w:numPr>
        <w:rPr>
          <w:rFonts w:cs="Arial"/>
        </w:rPr>
      </w:pPr>
      <w:r>
        <w:rPr>
          <w:rFonts w:cs="Arial"/>
        </w:rPr>
        <w:t xml:space="preserve"> prospěl s vyznamenáním – aritmetický průměr známek do 1,5</w:t>
      </w:r>
    </w:p>
    <w:p w14:paraId="4725C039" w14:textId="77777777" w:rsidR="004E7880" w:rsidRDefault="004051DC">
      <w:pPr>
        <w:pStyle w:val="smrniceodstavec"/>
        <w:rPr>
          <w:rFonts w:cs="Arial"/>
        </w:rPr>
      </w:pPr>
      <w:r>
        <w:rPr>
          <w:rFonts w:cs="Arial"/>
        </w:rPr>
        <w:t>prospěl – hodnocení ze všech předmětů maximálně známkou dostatečně</w:t>
      </w:r>
    </w:p>
    <w:p w14:paraId="0E4C13B1" w14:textId="77777777" w:rsidR="004E7880" w:rsidRDefault="004051DC">
      <w:pPr>
        <w:pStyle w:val="smrniceodstavec"/>
        <w:rPr>
          <w:rFonts w:cs="Arial"/>
        </w:rPr>
      </w:pPr>
      <w:r>
        <w:rPr>
          <w:rFonts w:cs="Arial"/>
        </w:rPr>
        <w:t>neprospěl – pokud je žák nejméně z jednoho předmětu hodnocen nedostatečně</w:t>
      </w:r>
    </w:p>
    <w:p w14:paraId="179C1DA2" w14:textId="77777777" w:rsidR="004E7880" w:rsidRDefault="004051DC">
      <w:pPr>
        <w:pStyle w:val="smrniceodstavec"/>
        <w:rPr>
          <w:rFonts w:cs="Arial"/>
        </w:rPr>
      </w:pPr>
      <w:r>
        <w:rPr>
          <w:rFonts w:cs="Arial"/>
        </w:rPr>
        <w:t>nehodnocen – pokud je žák nejméně z jednoho předmětu nehodnocen</w:t>
      </w:r>
    </w:p>
    <w:p w14:paraId="5B298965" w14:textId="77777777" w:rsidR="004E7880" w:rsidRDefault="004E7880">
      <w:pPr>
        <w:pStyle w:val="smrniceodstavec"/>
        <w:numPr>
          <w:ilvl w:val="0"/>
          <w:numId w:val="0"/>
        </w:numPr>
        <w:ind w:left="720"/>
        <w:rPr>
          <w:rFonts w:cs="Arial"/>
        </w:rPr>
      </w:pPr>
    </w:p>
    <w:p w14:paraId="6388D4B6" w14:textId="77777777" w:rsidR="004E7880" w:rsidRDefault="004E7880">
      <w:pPr>
        <w:pStyle w:val="smrniceodstavec"/>
        <w:numPr>
          <w:ilvl w:val="0"/>
          <w:numId w:val="0"/>
        </w:numPr>
        <w:spacing w:line="276" w:lineRule="auto"/>
        <w:ind w:left="720"/>
        <w:rPr>
          <w:rFonts w:cs="Arial"/>
        </w:rPr>
        <w:sectPr w:rsidR="004E7880">
          <w:headerReference w:type="default" r:id="rId12"/>
          <w:footerReference w:type="default" r:id="rId13"/>
          <w:type w:val="continuous"/>
          <w:pgSz w:w="11906" w:h="16838"/>
          <w:pgMar w:top="1417" w:right="1417" w:bottom="1417" w:left="1417" w:header="708" w:footer="708" w:gutter="0"/>
          <w:cols w:space="708"/>
          <w:docGrid w:linePitch="360"/>
        </w:sectPr>
      </w:pPr>
    </w:p>
    <w:p w14:paraId="13552EF9" w14:textId="77777777" w:rsidR="004E7880" w:rsidRDefault="004051DC">
      <w:pPr>
        <w:pStyle w:val="Nadpis1"/>
      </w:pPr>
      <w:bookmarkStart w:id="32" w:name="_Toc98712218"/>
      <w:bookmarkStart w:id="33" w:name="_Toc17995270"/>
      <w:bookmarkStart w:id="34" w:name="_Toc153438498"/>
      <w:r>
        <w:t xml:space="preserve">Čl. </w:t>
      </w:r>
      <w:bookmarkEnd w:id="32"/>
      <w:bookmarkEnd w:id="33"/>
      <w:r>
        <w:t>8</w:t>
      </w:r>
      <w:bookmarkEnd w:id="34"/>
    </w:p>
    <w:p w14:paraId="45F7CCAA" w14:textId="77777777" w:rsidR="004E7880" w:rsidRDefault="004051DC">
      <w:pPr>
        <w:pStyle w:val="Nadpis1"/>
      </w:pPr>
      <w:bookmarkStart w:id="35" w:name="_Toc98712219"/>
      <w:bookmarkStart w:id="36" w:name="_Toc153438499"/>
      <w:r>
        <w:t>Hodnocení teoretického vyučování, odborného výcviku a předmětů výchovného zaměření</w:t>
      </w:r>
      <w:bookmarkEnd w:id="35"/>
      <w:bookmarkEnd w:id="36"/>
    </w:p>
    <w:p w14:paraId="4E73772A" w14:textId="77777777" w:rsidR="004E7880" w:rsidRDefault="004051DC">
      <w:pPr>
        <w:pStyle w:val="smrnicestyl1"/>
        <w:numPr>
          <w:ilvl w:val="0"/>
          <w:numId w:val="20"/>
        </w:numPr>
        <w:rPr>
          <w:rFonts w:cs="Arial"/>
        </w:rPr>
      </w:pPr>
      <w:r>
        <w:rPr>
          <w:rFonts w:cs="Arial"/>
        </w:rPr>
        <w:t>Výsledky žáka v teoretickém vyučování se hodnotí podle těchto kritérií:</w:t>
      </w:r>
    </w:p>
    <w:p w14:paraId="3EAF6531" w14:textId="77777777" w:rsidR="004E7880" w:rsidRDefault="004051DC">
      <w:pPr>
        <w:pStyle w:val="smrniceodstavec"/>
        <w:numPr>
          <w:ilvl w:val="0"/>
          <w:numId w:val="21"/>
        </w:numPr>
        <w:rPr>
          <w:rFonts w:cs="Arial"/>
        </w:rPr>
      </w:pPr>
      <w:r>
        <w:rPr>
          <w:rFonts w:cs="Arial"/>
          <w:b/>
        </w:rPr>
        <w:t>Stupeň prospěchu výborný</w:t>
      </w:r>
      <w:r>
        <w:rPr>
          <w:rFonts w:cs="Arial"/>
        </w:rPr>
        <w:t xml:space="preserve"> – Žák ovládá poznatky uceleně, chápe vztahy a souvislosti mezi nimi. Samostatně a tvořivě uplatňuje osvojené poznatky a dovednosti při řešení teoretických a praktických úkolů. Projevuje se u něho samostatnost a tvořivost. Jeho ústní i písemný projev je správný a výstižný. </w:t>
      </w:r>
    </w:p>
    <w:p w14:paraId="69C9E7F5" w14:textId="77777777" w:rsidR="004E7880" w:rsidRDefault="004051DC">
      <w:pPr>
        <w:pStyle w:val="smrniceodstavec"/>
        <w:rPr>
          <w:rFonts w:cs="Arial"/>
        </w:rPr>
      </w:pPr>
      <w:r>
        <w:rPr>
          <w:rFonts w:cs="Arial"/>
          <w:b/>
        </w:rPr>
        <w:t>Stupeň prospěchu chvalitebný</w:t>
      </w:r>
      <w:r>
        <w:rPr>
          <w:rFonts w:cs="Arial"/>
        </w:rPr>
        <w:t xml:space="preserve"> – Žák ovládá poznatky v podstatě uceleně a úplně. Samostatně nebo na základě menších podnětů učitele uplatňuje osvojené poznatky a znalosti při řešení úkolů. Ústní a písemný projev mívá drobné nedostatky ve správnosti a výstižnosti.</w:t>
      </w:r>
    </w:p>
    <w:p w14:paraId="01D49612" w14:textId="77777777" w:rsidR="004E7880" w:rsidRDefault="004051DC">
      <w:pPr>
        <w:pStyle w:val="smrniceodstavec"/>
        <w:rPr>
          <w:rFonts w:cs="Arial"/>
        </w:rPr>
      </w:pPr>
      <w:r>
        <w:rPr>
          <w:rFonts w:cs="Arial"/>
          <w:b/>
        </w:rPr>
        <w:t>Stupeň prospěchu dobrý</w:t>
      </w:r>
      <w:r>
        <w:rPr>
          <w:rFonts w:cs="Arial"/>
        </w:rPr>
        <w:t xml:space="preserve"> – Žák má v ucelenosti a úplnosti poznatků nepodstatné mezery. Nepřesnosti a chyby dokáže za pomoci učitele korigovat. Při aplikaci osvojených znalostí a poznatků se dopouští chyb. V ústním a písemném projevu má nedostatky ve správnosti, přesnosti a výstižnosti.</w:t>
      </w:r>
    </w:p>
    <w:p w14:paraId="538DF1E0" w14:textId="77777777" w:rsidR="004E7880" w:rsidRDefault="004051DC">
      <w:pPr>
        <w:pStyle w:val="smrniceodstavec"/>
        <w:rPr>
          <w:rFonts w:cs="Arial"/>
        </w:rPr>
      </w:pPr>
      <w:r>
        <w:rPr>
          <w:rFonts w:cs="Arial"/>
          <w:b/>
        </w:rPr>
        <w:t>Stupeň prospěchu dostatečný</w:t>
      </w:r>
      <w:r>
        <w:rPr>
          <w:rFonts w:cs="Arial"/>
        </w:rPr>
        <w:t xml:space="preserve"> – Žák má v ucelenosti a úplnosti poznatků závažné mezery. Při uplatňování osvojených poznatků a znalostí je nesamostatný a dopouští se chyb. V ústním a písemném projevu má vážné nedostatky ve správnosti, přesnosti a výstižnosti. </w:t>
      </w:r>
    </w:p>
    <w:p w14:paraId="07850735" w14:textId="77777777" w:rsidR="004E7880" w:rsidRDefault="004051DC">
      <w:pPr>
        <w:pStyle w:val="smrniceodstavec"/>
        <w:rPr>
          <w:rFonts w:cs="Arial"/>
        </w:rPr>
      </w:pPr>
      <w:r>
        <w:rPr>
          <w:rFonts w:cs="Arial"/>
          <w:b/>
        </w:rPr>
        <w:t xml:space="preserve">Stupeň prospěchu nedostatečný </w:t>
      </w:r>
      <w:r>
        <w:rPr>
          <w:rFonts w:cs="Arial"/>
        </w:rPr>
        <w:t xml:space="preserve">– Žák si požadované poznatky neosvojil uceleně, má v nich závažné mezery. V uplatňování osvojených poznatků se vyskytují časté, </w:t>
      </w:r>
      <w:r>
        <w:rPr>
          <w:rFonts w:cs="Arial"/>
        </w:rPr>
        <w:lastRenderedPageBreak/>
        <w:t>závažné chyby. Své vědomosti nedokáže uplatnit ani s pomocí učitele. V ústním a písemném projevu má závažné nedostatky ve správnosti, přesnosti a výstižnosti.</w:t>
      </w:r>
    </w:p>
    <w:p w14:paraId="157224CB" w14:textId="77777777" w:rsidR="004E7880" w:rsidRDefault="004051DC">
      <w:pPr>
        <w:pStyle w:val="smrnicestyl1"/>
        <w:rPr>
          <w:rFonts w:cs="Arial"/>
        </w:rPr>
      </w:pPr>
      <w:r>
        <w:rPr>
          <w:rFonts w:cs="Arial"/>
        </w:rPr>
        <w:t>Výsledky žáka na odborném výcviku se hodnotí dle následujících kritérií:</w:t>
      </w:r>
    </w:p>
    <w:p w14:paraId="56FA3D7C" w14:textId="77777777" w:rsidR="004E7880" w:rsidRDefault="004051DC">
      <w:pPr>
        <w:pStyle w:val="smrniceodstavec"/>
        <w:numPr>
          <w:ilvl w:val="0"/>
          <w:numId w:val="22"/>
        </w:numPr>
        <w:rPr>
          <w:rFonts w:cs="Arial"/>
        </w:rPr>
      </w:pPr>
      <w:r>
        <w:rPr>
          <w:rFonts w:cs="Arial"/>
          <w:b/>
        </w:rPr>
        <w:t>Stupeň prospěchu výborný</w:t>
      </w:r>
      <w:r>
        <w:rPr>
          <w:rFonts w:cs="Arial"/>
        </w:rPr>
        <w:t xml:space="preserve"> – Žák soustavně vykonává praktické činnosti samostatně, pohotově uplatňuje získané znalosti, dovednosti a návyky. Bezpečně ovládá postupy a způsoby práce. Účelně si organizuje vlastní práci, udržuje pracoviště a pomůcky v čistotě a pořádku. Hospodárně využívá suroviny, materiál a energie. Projevuje kladný vztah k práci i pracovnímu kolektivu. Pokud se dopouští chyb, pak jen takových, které neovlivňují výsledek práce. </w:t>
      </w:r>
    </w:p>
    <w:p w14:paraId="5915B1A9" w14:textId="77777777" w:rsidR="004E7880" w:rsidRDefault="004051DC">
      <w:pPr>
        <w:pStyle w:val="smrniceodstavec"/>
        <w:rPr>
          <w:rFonts w:cs="Arial"/>
        </w:rPr>
      </w:pPr>
      <w:r>
        <w:rPr>
          <w:rFonts w:cs="Arial"/>
          <w:b/>
        </w:rPr>
        <w:t>Stupeň prospěchu chvalitebný</w:t>
      </w:r>
      <w:r>
        <w:rPr>
          <w:rFonts w:cs="Arial"/>
        </w:rPr>
        <w:t xml:space="preserve"> – Žák vykonává praktické činnosti samostatně, ale méně pohotově a s menší jistotou využívá získané znalosti, dovednosti a návyky. Ovládá pracovní postupy. Práci si dokáže organizovat sám, udržuje pracoviště a pomůcky v čistotě a pořádku. Hospodárně využívá suroviny, materiál a energie. Projevuje kladný vztah k práci i pracovnímu kolektivu. Dopouští se menších chyb, výsledky práce mohou mít drobné nedostatky. </w:t>
      </w:r>
    </w:p>
    <w:p w14:paraId="304D84A6" w14:textId="77777777" w:rsidR="004E7880" w:rsidRDefault="004051DC">
      <w:pPr>
        <w:pStyle w:val="smrniceodstavec"/>
        <w:rPr>
          <w:rFonts w:cs="Arial"/>
        </w:rPr>
      </w:pPr>
      <w:r>
        <w:rPr>
          <w:rFonts w:cs="Arial"/>
          <w:b/>
        </w:rPr>
        <w:t>Stupeň prospěchu dobrý</w:t>
      </w:r>
      <w:r>
        <w:rPr>
          <w:rFonts w:cs="Arial"/>
        </w:rPr>
        <w:t xml:space="preserve"> – Žák vykonává praktické činnosti většinou za pomoci učitele a s malou jistotou využívá získané znalosti, dovednosti a návyky. Práci si obvykle nedokáže plně organizovat sám, obtížně udržuje pracoviště a pomůcky v čistotě a pořádku. Hospodárně využívat suroviny, materiál a energie zvládá za pomoci učitele. Projevuje vztah k práci a pracovnímu kolektivu s menšími výkyvy. Při práci se dopouští chyb, výsledky práce mají nedostatky.</w:t>
      </w:r>
    </w:p>
    <w:p w14:paraId="28E6AF7F" w14:textId="77777777" w:rsidR="004E7880" w:rsidRDefault="004051DC">
      <w:pPr>
        <w:pStyle w:val="smrniceodstavec"/>
        <w:rPr>
          <w:rFonts w:cs="Arial"/>
        </w:rPr>
      </w:pPr>
      <w:r>
        <w:rPr>
          <w:rFonts w:cs="Arial"/>
          <w:b/>
        </w:rPr>
        <w:t>Stupeň prospěchu dostatečný</w:t>
      </w:r>
      <w:r>
        <w:rPr>
          <w:rFonts w:cs="Arial"/>
        </w:rPr>
        <w:t xml:space="preserve"> – Žák vykonává praktické činnosti za soustavné pomoci učitele. Aby mohl využít znalosti, dovednosti a návyky ve své práci potřebuje dohled a pomoc učitele. Práci si nedokáže organizovat sám ani udržovat pracoviště a pomůcky v čistotě a pořádku. Porušuje zásady hospodárnosti při využívání surovin, materiálu a energie. Obvykle neprojevuje velký zájem o práci a pracovní kolektiv. V práci se dopouští větších chyb, výsledky jeho práce mají závažné nedostatky. </w:t>
      </w:r>
    </w:p>
    <w:p w14:paraId="34E750C9" w14:textId="77777777" w:rsidR="004E7880" w:rsidRDefault="004051DC">
      <w:pPr>
        <w:pStyle w:val="smrniceodstavec"/>
        <w:rPr>
          <w:rFonts w:cs="Arial"/>
        </w:rPr>
      </w:pPr>
      <w:r>
        <w:rPr>
          <w:rFonts w:cs="Arial"/>
          <w:b/>
        </w:rPr>
        <w:t>Stupeň prospěchu nedostatečný</w:t>
      </w:r>
      <w:r>
        <w:rPr>
          <w:rFonts w:cs="Arial"/>
        </w:rPr>
        <w:t xml:space="preserve"> – Žák ani za soustavné pomoci učitele není schopen při práci uplatnit získané znalosti, dovednosti a návyky. Práci si neumí sám organizovat ani udržet pracoviště a pomůcky v čistotě a pořádku. Nedokáže hospodárně využívat suroviny, materiál a energie. Neprojevuje zájem o práci a pracovní kolektiv. V práci se dopouští zásadních chyb, výsledky mají závažné nedostatky, jsou neúplné, nepřesné a nedosahují předepsané ukazatele.</w:t>
      </w:r>
    </w:p>
    <w:p w14:paraId="29130AF5" w14:textId="77777777" w:rsidR="004E7880" w:rsidRDefault="004051DC">
      <w:pPr>
        <w:pStyle w:val="smrnicestyl1"/>
        <w:rPr>
          <w:rFonts w:cs="Arial"/>
        </w:rPr>
      </w:pPr>
      <w:r>
        <w:rPr>
          <w:rFonts w:cs="Arial"/>
        </w:rPr>
        <w:t>Výsledky žáka v předmětech výchovného zaměření se hodnotí dle následujících kritérií:</w:t>
      </w:r>
    </w:p>
    <w:p w14:paraId="5A982DF9" w14:textId="77777777" w:rsidR="004E7880" w:rsidRDefault="004051DC">
      <w:pPr>
        <w:pStyle w:val="smrniceodstavec"/>
        <w:numPr>
          <w:ilvl w:val="0"/>
          <w:numId w:val="23"/>
        </w:numPr>
        <w:rPr>
          <w:rFonts w:cs="Arial"/>
        </w:rPr>
      </w:pPr>
      <w:r>
        <w:rPr>
          <w:rFonts w:cs="Arial"/>
          <w:b/>
        </w:rPr>
        <w:t>Stupeň prospěchu výborný</w:t>
      </w:r>
      <w:r>
        <w:rPr>
          <w:rFonts w:cs="Arial"/>
        </w:rPr>
        <w:t xml:space="preserve"> – Žák je v činnostech aktivní. Pracuje tvořivě, samostatně, plně využívá své předpoklady a úspěšně je rozvíjí. Jeho projev je originální a esteticky působivý. </w:t>
      </w:r>
    </w:p>
    <w:p w14:paraId="1B28828D" w14:textId="77777777" w:rsidR="004E7880" w:rsidRDefault="004051DC">
      <w:pPr>
        <w:pStyle w:val="smrniceodstavec"/>
        <w:rPr>
          <w:rFonts w:cs="Arial"/>
        </w:rPr>
      </w:pPr>
      <w:r>
        <w:rPr>
          <w:rFonts w:cs="Arial"/>
          <w:b/>
        </w:rPr>
        <w:lastRenderedPageBreak/>
        <w:t>Stupeň prospěchu chvalitebný</w:t>
      </w:r>
      <w:r>
        <w:rPr>
          <w:rFonts w:cs="Arial"/>
        </w:rPr>
        <w:t xml:space="preserve"> – Žák je v činnostech aktivní. Pracuje tvořivě, samostatně, využívá své předpoklady. Jeho projev je originální a esteticky působivý s menšími nedostatky. </w:t>
      </w:r>
    </w:p>
    <w:p w14:paraId="7C250D92" w14:textId="77777777" w:rsidR="004E7880" w:rsidRDefault="004051DC">
      <w:pPr>
        <w:pStyle w:val="smrniceodstavec"/>
        <w:rPr>
          <w:rFonts w:cs="Arial"/>
        </w:rPr>
      </w:pPr>
      <w:r>
        <w:rPr>
          <w:rFonts w:cs="Arial"/>
          <w:b/>
        </w:rPr>
        <w:t>Stupeň prospěchu dobrý</w:t>
      </w:r>
      <w:r>
        <w:rPr>
          <w:rFonts w:cs="Arial"/>
        </w:rPr>
        <w:t xml:space="preserve"> – Žák je v činnostech méně aktivní, tvořivý a samostatný. Své schopnosti nevyužívá dostatečně, jeho projev je málo působivý a dopouští se v něm chyb. </w:t>
      </w:r>
    </w:p>
    <w:p w14:paraId="34869CA4" w14:textId="77777777" w:rsidR="004E7880" w:rsidRDefault="004051DC">
      <w:pPr>
        <w:pStyle w:val="smrniceodstavec"/>
        <w:rPr>
          <w:rFonts w:cs="Arial"/>
        </w:rPr>
      </w:pPr>
      <w:r>
        <w:rPr>
          <w:rFonts w:cs="Arial"/>
          <w:b/>
        </w:rPr>
        <w:t>Stupeň prospěchu dostatečný</w:t>
      </w:r>
      <w:r>
        <w:rPr>
          <w:rFonts w:cs="Arial"/>
        </w:rPr>
        <w:t xml:space="preserve"> – Žák je v činnostech málo aktivní i tvořivý. Své schopnosti téměř nevyužívá, jeho projev je málo uspokojivý. Dopouští se mnoha chyb.</w:t>
      </w:r>
    </w:p>
    <w:p w14:paraId="2B340A22" w14:textId="77777777" w:rsidR="004E7880" w:rsidRDefault="004051DC">
      <w:pPr>
        <w:pStyle w:val="smrniceodstavec"/>
        <w:rPr>
          <w:rFonts w:cs="Arial"/>
        </w:rPr>
      </w:pPr>
      <w:r>
        <w:rPr>
          <w:rFonts w:cs="Arial"/>
          <w:b/>
        </w:rPr>
        <w:t>Stupeň prospěchu nedostatečný</w:t>
      </w:r>
      <w:r>
        <w:rPr>
          <w:rFonts w:cs="Arial"/>
        </w:rPr>
        <w:t xml:space="preserve"> – Žák je v činnostech pasivní. Rozvoj schopností neuspokojivý. Projev je chybný a nemá estetickou hodnotu.</w:t>
      </w:r>
    </w:p>
    <w:p w14:paraId="067589EE" w14:textId="77777777" w:rsidR="004E7880" w:rsidRDefault="004E7880">
      <w:pPr>
        <w:pStyle w:val="smrniceodstavec"/>
        <w:numPr>
          <w:ilvl w:val="0"/>
          <w:numId w:val="0"/>
        </w:numPr>
        <w:ind w:left="720"/>
        <w:rPr>
          <w:rFonts w:cs="Arial"/>
        </w:rPr>
      </w:pPr>
    </w:p>
    <w:p w14:paraId="66391F30" w14:textId="77777777" w:rsidR="004E7880" w:rsidRDefault="004E7880">
      <w:pPr>
        <w:pStyle w:val="smrniceodstavec"/>
        <w:numPr>
          <w:ilvl w:val="0"/>
          <w:numId w:val="0"/>
        </w:numPr>
        <w:ind w:left="720"/>
        <w:rPr>
          <w:rFonts w:cs="Arial"/>
        </w:rPr>
        <w:sectPr w:rsidR="004E7880">
          <w:type w:val="continuous"/>
          <w:pgSz w:w="11906" w:h="16838"/>
          <w:pgMar w:top="1417" w:right="1417" w:bottom="1417" w:left="1417" w:header="708" w:footer="708" w:gutter="0"/>
          <w:cols w:space="708"/>
          <w:docGrid w:linePitch="360"/>
        </w:sectPr>
      </w:pPr>
    </w:p>
    <w:p w14:paraId="386E6954" w14:textId="77777777" w:rsidR="004E7880" w:rsidRDefault="004051DC">
      <w:pPr>
        <w:pStyle w:val="Nadpis1"/>
      </w:pPr>
      <w:bookmarkStart w:id="37" w:name="_Toc98712220"/>
      <w:bookmarkStart w:id="38" w:name="_Toc17995272"/>
      <w:bookmarkStart w:id="39" w:name="_Toc153438500"/>
      <w:r>
        <w:t xml:space="preserve">Čl. </w:t>
      </w:r>
      <w:bookmarkEnd w:id="37"/>
      <w:bookmarkEnd w:id="38"/>
      <w:r>
        <w:t>9</w:t>
      </w:r>
      <w:bookmarkEnd w:id="39"/>
    </w:p>
    <w:p w14:paraId="7ECB7CC6" w14:textId="77777777" w:rsidR="004E7880" w:rsidRDefault="004051DC">
      <w:pPr>
        <w:pStyle w:val="Nadpis1"/>
      </w:pPr>
      <w:bookmarkStart w:id="40" w:name="_Toc153438501"/>
      <w:bookmarkStart w:id="41" w:name="_Toc98712221"/>
      <w:r>
        <w:t>Hodnocení chování žáka</w:t>
      </w:r>
      <w:bookmarkEnd w:id="40"/>
      <w:bookmarkEnd w:id="41"/>
    </w:p>
    <w:p w14:paraId="5F7EC026" w14:textId="77777777" w:rsidR="004E7880" w:rsidRDefault="004051DC">
      <w:pPr>
        <w:pStyle w:val="smrnicestyl1"/>
        <w:numPr>
          <w:ilvl w:val="0"/>
          <w:numId w:val="24"/>
        </w:numPr>
        <w:rPr>
          <w:rFonts w:cs="Arial"/>
        </w:rPr>
      </w:pPr>
      <w:r>
        <w:rPr>
          <w:rFonts w:cs="Arial"/>
        </w:rPr>
        <w:t xml:space="preserve">Klasifikace chování není výchovným opatřením, ale hodnocením celkového chování žáka v daném pololetí. </w:t>
      </w:r>
    </w:p>
    <w:p w14:paraId="1C9E5456" w14:textId="77777777" w:rsidR="004E7880" w:rsidRDefault="004051DC">
      <w:pPr>
        <w:pStyle w:val="smrnicestyl1"/>
        <w:rPr>
          <w:rFonts w:cs="Arial"/>
        </w:rPr>
      </w:pPr>
      <w:r>
        <w:rPr>
          <w:rFonts w:cs="Arial"/>
        </w:rPr>
        <w:t>Při hodnocení se přihlíží k chování žáka k pedagogickým i nepedagogickým zaměstnancům školy a ostatním spolužákům, bere se ohled na plnění školních povinností a dodržování školního řádu.</w:t>
      </w:r>
    </w:p>
    <w:p w14:paraId="01163B9E" w14:textId="77777777" w:rsidR="004E7880" w:rsidRDefault="004051DC">
      <w:pPr>
        <w:pStyle w:val="smrnicestyl1"/>
        <w:rPr>
          <w:rFonts w:cs="Arial"/>
        </w:rPr>
      </w:pPr>
      <w:r>
        <w:rPr>
          <w:rFonts w:cs="Arial"/>
        </w:rPr>
        <w:t xml:space="preserve">Sníženou známku z chování navrhuje třídní učitel, obvykle po konzultaci s dalšími učiteli. </w:t>
      </w:r>
    </w:p>
    <w:p w14:paraId="4CF9BDBE" w14:textId="77777777" w:rsidR="004E7880" w:rsidRDefault="004051DC">
      <w:pPr>
        <w:pStyle w:val="smrnicestyl1"/>
        <w:rPr>
          <w:rFonts w:cs="Arial"/>
        </w:rPr>
      </w:pPr>
      <w:r>
        <w:rPr>
          <w:rFonts w:cs="Arial"/>
        </w:rPr>
        <w:t>Kritéria pro stupně hodnocení chování:</w:t>
      </w:r>
    </w:p>
    <w:p w14:paraId="23F0F559" w14:textId="77777777" w:rsidR="004E7880" w:rsidRDefault="004051DC">
      <w:pPr>
        <w:pStyle w:val="smrniceodstavec"/>
        <w:numPr>
          <w:ilvl w:val="0"/>
          <w:numId w:val="25"/>
        </w:numPr>
        <w:rPr>
          <w:rFonts w:cs="Arial"/>
        </w:rPr>
      </w:pPr>
      <w:r>
        <w:rPr>
          <w:rFonts w:cs="Arial"/>
          <w:b/>
        </w:rPr>
        <w:t>Stupeň hodnocení 1 – velmi dobré</w:t>
      </w:r>
      <w:r>
        <w:rPr>
          <w:rFonts w:cs="Arial"/>
        </w:rPr>
        <w:t xml:space="preserve"> – Žák dodržuje pravidla chování a ustanovení školního řádu. Ojediněle se dopouští méně závažných přestupků. Je přístupný výchovnému působení a snaží se své chyby napravit. </w:t>
      </w:r>
    </w:p>
    <w:p w14:paraId="6E0115AB" w14:textId="77777777" w:rsidR="004E7880" w:rsidRDefault="004051DC">
      <w:pPr>
        <w:pStyle w:val="smrniceodstavec"/>
        <w:rPr>
          <w:rFonts w:cs="Arial"/>
        </w:rPr>
      </w:pPr>
      <w:r>
        <w:rPr>
          <w:rFonts w:cs="Arial"/>
          <w:b/>
        </w:rPr>
        <w:t>Stupeň hodnocení 2 – uspokojivé</w:t>
      </w:r>
      <w:r>
        <w:rPr>
          <w:rFonts w:cs="Arial"/>
        </w:rPr>
        <w:t xml:space="preserve"> – Žák se po předcházejícím napomenutí nebo důtce třídního učitele opakovaně dopouští méně závažných přestupků proti školnímu řádu nebo jedná opakovaně nevhodně. Jeho chováním není ohrožena výchova, bezpečnost nebo zdraví druhých osob. Výchovnému působení je částečně přístupný.</w:t>
      </w:r>
    </w:p>
    <w:p w14:paraId="3AA9461F" w14:textId="77777777" w:rsidR="004E7880" w:rsidRDefault="004051DC">
      <w:pPr>
        <w:pStyle w:val="smrniceodstavec"/>
        <w:rPr>
          <w:rFonts w:cs="Arial"/>
        </w:rPr>
      </w:pPr>
      <w:r>
        <w:rPr>
          <w:rFonts w:cs="Arial"/>
          <w:b/>
        </w:rPr>
        <w:t>Stupeň hodnocení 3 – neuspokojivé</w:t>
      </w:r>
      <w:r>
        <w:rPr>
          <w:rFonts w:cs="Arial"/>
        </w:rPr>
        <w:t xml:space="preserve"> – Žák se po udělení důtky ředitelky školy opakovaně dopouští závažných porušení školního řádu. Svým chováním narušuje výchovně vzdělávací proces a může ohrozit výchovu, bezpečnost nebo zdraví druhých osob. Žák je málo přístupný výchovnému působení.</w:t>
      </w:r>
    </w:p>
    <w:p w14:paraId="0AF3D6A0" w14:textId="77777777" w:rsidR="004E7880" w:rsidRDefault="004051DC">
      <w:pPr>
        <w:pStyle w:val="smrniceodstavec"/>
        <w:numPr>
          <w:ilvl w:val="0"/>
          <w:numId w:val="0"/>
        </w:numPr>
        <w:tabs>
          <w:tab w:val="left" w:pos="4080"/>
        </w:tabs>
        <w:ind w:left="720"/>
        <w:rPr>
          <w:rFonts w:cs="Arial"/>
          <w:szCs w:val="22"/>
        </w:rPr>
        <w:sectPr w:rsidR="004E7880">
          <w:type w:val="continuous"/>
          <w:pgSz w:w="11906" w:h="16838"/>
          <w:pgMar w:top="1417" w:right="1417" w:bottom="1417" w:left="1417" w:header="708" w:footer="708" w:gutter="0"/>
          <w:cols w:space="708"/>
          <w:docGrid w:linePitch="360"/>
        </w:sectPr>
      </w:pPr>
      <w:r>
        <w:rPr>
          <w:rFonts w:cs="Arial"/>
        </w:rPr>
        <w:tab/>
      </w:r>
    </w:p>
    <w:p w14:paraId="477D76EA" w14:textId="77777777" w:rsidR="004E7880" w:rsidRDefault="004051DC">
      <w:pPr>
        <w:pStyle w:val="Nadpis1"/>
      </w:pPr>
      <w:bookmarkStart w:id="42" w:name="_Toc98712224"/>
      <w:bookmarkStart w:id="43" w:name="_Toc153438502"/>
      <w:bookmarkStart w:id="44" w:name="_Toc17995276"/>
      <w:r>
        <w:t>Čl. 10</w:t>
      </w:r>
      <w:bookmarkEnd w:id="42"/>
      <w:bookmarkEnd w:id="43"/>
      <w:bookmarkEnd w:id="44"/>
    </w:p>
    <w:p w14:paraId="3347D117" w14:textId="77777777" w:rsidR="004E7880" w:rsidRDefault="004051DC">
      <w:pPr>
        <w:pStyle w:val="Nadpis1"/>
      </w:pPr>
      <w:bookmarkStart w:id="45" w:name="_Toc98712225"/>
      <w:bookmarkStart w:id="46" w:name="_Toc153438503"/>
      <w:r>
        <w:t>Ukládání výchovných opatření</w:t>
      </w:r>
      <w:bookmarkEnd w:id="45"/>
      <w:bookmarkEnd w:id="46"/>
    </w:p>
    <w:p w14:paraId="652D3047" w14:textId="77777777" w:rsidR="004E7880" w:rsidRDefault="004051DC">
      <w:pPr>
        <w:pStyle w:val="smrnicestyl1"/>
        <w:numPr>
          <w:ilvl w:val="0"/>
          <w:numId w:val="26"/>
        </w:numPr>
        <w:rPr>
          <w:rFonts w:cs="Arial"/>
        </w:rPr>
      </w:pPr>
      <w:r>
        <w:rPr>
          <w:rFonts w:cs="Arial"/>
        </w:rPr>
        <w:t>Výchovnými opatřeními jsou pochvaly nebo jiná ocenění a kázeňská opatření.</w:t>
      </w:r>
    </w:p>
    <w:p w14:paraId="11A1F43B" w14:textId="77777777" w:rsidR="004E7880" w:rsidRDefault="004051DC">
      <w:pPr>
        <w:pStyle w:val="smrnicestyl1"/>
        <w:rPr>
          <w:rFonts w:cs="Arial"/>
        </w:rPr>
      </w:pPr>
      <w:r>
        <w:rPr>
          <w:rFonts w:cs="Arial"/>
        </w:rPr>
        <w:lastRenderedPageBreak/>
        <w:t>Výchovná opatření, která nemají právní důsledky pro žáka:</w:t>
      </w:r>
    </w:p>
    <w:p w14:paraId="0D232625" w14:textId="77777777" w:rsidR="004E7880" w:rsidRDefault="004051DC">
      <w:pPr>
        <w:pStyle w:val="smrniceodstavec"/>
        <w:numPr>
          <w:ilvl w:val="0"/>
          <w:numId w:val="27"/>
        </w:numPr>
        <w:rPr>
          <w:rFonts w:cs="Arial"/>
        </w:rPr>
      </w:pPr>
      <w:r>
        <w:rPr>
          <w:rFonts w:cs="Arial"/>
          <w:b/>
        </w:rPr>
        <w:t>Pochvala třídního učitele</w:t>
      </w:r>
      <w:r>
        <w:rPr>
          <w:rFonts w:cs="Arial"/>
        </w:rPr>
        <w:t xml:space="preserve"> – pochvalu třídního učitele může udělit třídní učitel na základě vlastního uvážení nebo na základě podnětu jiného učitele zejména za výborné studijní výsledky, výrazný projev školní iniciativy nebo za déletrvající úspěšnou práci.</w:t>
      </w:r>
    </w:p>
    <w:p w14:paraId="187B2173" w14:textId="77777777" w:rsidR="004E7880" w:rsidRDefault="004051DC">
      <w:pPr>
        <w:pStyle w:val="smrniceodstavec"/>
        <w:rPr>
          <w:rFonts w:cs="Arial"/>
        </w:rPr>
      </w:pPr>
      <w:r>
        <w:rPr>
          <w:rFonts w:cs="Arial"/>
          <w:b/>
        </w:rPr>
        <w:t>Pochvala ředitele školy</w:t>
      </w:r>
      <w:r>
        <w:rPr>
          <w:rFonts w:cs="Arial"/>
        </w:rPr>
        <w:t xml:space="preserve"> – pochvalu ředitele školy může udělit ředitelka školy na základě vlastního uvážení nebo na základě podnětu pedagogických pracovníků nebo dalších osob za mimořádný projev lidskosti, občanské nebo školní iniciativy nebo za výborné studijní výsledky a déletrvající úspěšnou práci.</w:t>
      </w:r>
    </w:p>
    <w:p w14:paraId="46BF019C" w14:textId="77777777" w:rsidR="004E7880" w:rsidRDefault="004051DC">
      <w:pPr>
        <w:pStyle w:val="smrniceodstavec"/>
        <w:rPr>
          <w:rFonts w:cs="Arial"/>
        </w:rPr>
      </w:pPr>
      <w:r>
        <w:rPr>
          <w:rFonts w:cs="Arial"/>
          <w:b/>
        </w:rPr>
        <w:t>Jiná ocenění</w:t>
      </w:r>
      <w:r>
        <w:rPr>
          <w:rFonts w:cs="Arial"/>
        </w:rPr>
        <w:t xml:space="preserve"> (např.: knihu, psací soupravu nebo soupravu nářadí) může žákovi udělit ředitelka školy za reprezentaci školy, dlouhodobou úspěšnou práci nebo školní iniciativu.</w:t>
      </w:r>
    </w:p>
    <w:p w14:paraId="28AD866E" w14:textId="114E6F2B" w:rsidR="004E7880" w:rsidRDefault="004051DC">
      <w:pPr>
        <w:pStyle w:val="smrniceodstavec"/>
        <w:rPr>
          <w:rFonts w:cs="Arial"/>
        </w:rPr>
      </w:pPr>
      <w:r>
        <w:rPr>
          <w:rFonts w:cs="Arial"/>
          <w:b/>
        </w:rPr>
        <w:t>Napomenutí třídního učitele</w:t>
      </w:r>
      <w:r>
        <w:rPr>
          <w:rFonts w:cs="Arial"/>
        </w:rPr>
        <w:t xml:space="preserve"> může třídní učitel udělit za menší nebo opakované drobné porušení povinností stanovených tímto školním řádem, nebo za opakované pozdní příchody</w:t>
      </w:r>
      <w:r w:rsidR="00950139">
        <w:rPr>
          <w:rFonts w:cs="Arial"/>
        </w:rPr>
        <w:t xml:space="preserve">. </w:t>
      </w:r>
      <w:r w:rsidR="00950139" w:rsidRPr="00424F89">
        <w:rPr>
          <w:rFonts w:cs="Arial"/>
        </w:rPr>
        <w:t xml:space="preserve">Zletilému žákovi pak za </w:t>
      </w:r>
      <w:r>
        <w:rPr>
          <w:rFonts w:cs="Arial"/>
        </w:rPr>
        <w:t>neomluvenou absenci v rozsahu 45 hodin.</w:t>
      </w:r>
    </w:p>
    <w:p w14:paraId="240AEBC0" w14:textId="1A63EDBA" w:rsidR="004E7880" w:rsidRDefault="004051DC">
      <w:pPr>
        <w:pStyle w:val="smrniceodstavec"/>
        <w:rPr>
          <w:rFonts w:cs="Arial"/>
        </w:rPr>
      </w:pPr>
      <w:r>
        <w:rPr>
          <w:rFonts w:cs="Arial"/>
          <w:b/>
        </w:rPr>
        <w:t xml:space="preserve">Důtku třídního učitele </w:t>
      </w:r>
      <w:r>
        <w:rPr>
          <w:rFonts w:cs="Arial"/>
        </w:rPr>
        <w:t>může učitel udělit za opakované porušení povinností stanovených tímto školním řádem nebo po neúčinném napomenutí třídního učitele</w:t>
      </w:r>
      <w:r w:rsidR="00950139">
        <w:rPr>
          <w:rFonts w:cs="Arial"/>
        </w:rPr>
        <w:t xml:space="preserve">. </w:t>
      </w:r>
      <w:r w:rsidR="00950139" w:rsidRPr="00424F89">
        <w:rPr>
          <w:rFonts w:cs="Arial"/>
        </w:rPr>
        <w:t xml:space="preserve">Zletilému žákovi pak </w:t>
      </w:r>
      <w:r>
        <w:rPr>
          <w:rFonts w:cs="Arial"/>
        </w:rPr>
        <w:t>za neomluvenou absenci v rozsahu 90 hodin včetně neomluvených hodin z předchozích výchovných opatření v daném pololetí.</w:t>
      </w:r>
    </w:p>
    <w:p w14:paraId="5202EAA8" w14:textId="06A3C0A8" w:rsidR="004E7880" w:rsidRDefault="004051DC">
      <w:pPr>
        <w:pStyle w:val="smrniceodstavec"/>
        <w:rPr>
          <w:rFonts w:cs="Arial"/>
        </w:rPr>
      </w:pPr>
      <w:r>
        <w:rPr>
          <w:rFonts w:cs="Arial"/>
          <w:b/>
        </w:rPr>
        <w:t xml:space="preserve">Důtku ředitele školy </w:t>
      </w:r>
      <w:r>
        <w:rPr>
          <w:rFonts w:cs="Arial"/>
        </w:rPr>
        <w:t xml:space="preserve">– může ředitelka školy udělit za závažnější nebo opakované porušení povinností stanovených tímto školním řádem, úmyslné ničení majetku školy nebo osobních věcí jiných žáků, po neúčinném napomenutí a důtce třídního </w:t>
      </w:r>
      <w:r w:rsidRPr="00424F89">
        <w:rPr>
          <w:rFonts w:cs="Arial"/>
        </w:rPr>
        <w:t>učitele</w:t>
      </w:r>
      <w:r w:rsidR="00011B67" w:rsidRPr="00424F89">
        <w:rPr>
          <w:rFonts w:cs="Arial"/>
        </w:rPr>
        <w:t xml:space="preserve">. Zletilému žákovi </w:t>
      </w:r>
      <w:r w:rsidRPr="00424F89">
        <w:rPr>
          <w:rFonts w:cs="Arial"/>
        </w:rPr>
        <w:t> </w:t>
      </w:r>
      <w:r>
        <w:rPr>
          <w:rFonts w:cs="Arial"/>
        </w:rPr>
        <w:t>za neomluvenou absenci v rozsahu 135 hodin včetně neomluvených hodin z předchozích výchovných opatření v daném pololetí.</w:t>
      </w:r>
    </w:p>
    <w:p w14:paraId="54F11AED" w14:textId="77777777" w:rsidR="004E7880" w:rsidRDefault="004051DC">
      <w:pPr>
        <w:pStyle w:val="smrnicestyl1"/>
        <w:rPr>
          <w:rFonts w:cs="Arial"/>
        </w:rPr>
      </w:pPr>
      <w:r>
        <w:rPr>
          <w:rFonts w:cs="Arial"/>
        </w:rPr>
        <w:t>Výchovná opatření, která mají právní důsledky pro žáka:</w:t>
      </w:r>
    </w:p>
    <w:p w14:paraId="40A2E584" w14:textId="77777777" w:rsidR="004E7880" w:rsidRDefault="004051DC">
      <w:pPr>
        <w:pStyle w:val="smrniceodstavec"/>
        <w:numPr>
          <w:ilvl w:val="0"/>
          <w:numId w:val="28"/>
        </w:numPr>
        <w:rPr>
          <w:rFonts w:cs="Arial"/>
        </w:rPr>
      </w:pPr>
      <w:r>
        <w:rPr>
          <w:rFonts w:cs="Arial"/>
          <w:b/>
        </w:rPr>
        <w:t>Podmíněné vyloučení žáka ze školy</w:t>
      </w:r>
      <w:r>
        <w:rPr>
          <w:rFonts w:cs="Arial"/>
        </w:rPr>
        <w:t xml:space="preserve"> – žák může být podmíněně vyloučen, pokud závažným způsobem poruší povinnosti stanovené tímto školním řádem nebo za neomluvenou absenci. Podmíněné vyloučení může být uloženo i bez předchozího udělení napomenutí třídního učitele, důtky třídního učitele nebo důtky ředitele školy a to v případě závažného porušení povinností stanovených zákonem nebo školním řádem. </w:t>
      </w:r>
    </w:p>
    <w:p w14:paraId="444BD69D" w14:textId="77777777" w:rsidR="004E7880" w:rsidRDefault="004051DC">
      <w:pPr>
        <w:pStyle w:val="smrniceodstavec"/>
        <w:rPr>
          <w:rFonts w:cs="Arial"/>
        </w:rPr>
        <w:sectPr w:rsidR="004E7880">
          <w:type w:val="continuous"/>
          <w:pgSz w:w="11906" w:h="16838"/>
          <w:pgMar w:top="1417" w:right="1417" w:bottom="1417" w:left="1417" w:header="708" w:footer="708" w:gutter="0"/>
          <w:cols w:space="708"/>
          <w:docGrid w:linePitch="360"/>
        </w:sectPr>
      </w:pPr>
      <w:r>
        <w:rPr>
          <w:rFonts w:cs="Arial"/>
          <w:b/>
        </w:rPr>
        <w:t>Vyloučení žáka ze školy</w:t>
      </w:r>
      <w:r>
        <w:rPr>
          <w:rFonts w:cs="Arial"/>
        </w:rPr>
        <w:t xml:space="preserve"> – žák může být ze školy vyloučen, pokud zvlášť závažným způsobem poruší povinnosti stanovené tímto školním řádem, zejména za opakované hrubé slovní a fyzické útoky vůči spolužákům a ostatním zaměstnancům školy, a pokud žák není přístupný výchovnému působení nebo pokud se žák dopustí dalšího zaviněného porušení povinností ve zkušební době podmíněného vyloučení. Jestliže je porušení školního řádu zvlášť závažné, žák svým chováním ohrozí nebo poruší bezpečnost a zdraví druhých, pak může být vyloučen i bez předchozího udělení kázeňských opatření.</w:t>
      </w:r>
    </w:p>
    <w:p w14:paraId="2C7520D3" w14:textId="77777777" w:rsidR="004E7880" w:rsidRDefault="004051DC">
      <w:pPr>
        <w:pStyle w:val="Nadpis1"/>
      </w:pPr>
      <w:bookmarkStart w:id="47" w:name="_Toc17995278"/>
      <w:bookmarkStart w:id="48" w:name="_Toc153438504"/>
      <w:bookmarkStart w:id="49" w:name="_Toc98712226"/>
      <w:r>
        <w:lastRenderedPageBreak/>
        <w:t>Čl. 11</w:t>
      </w:r>
      <w:bookmarkEnd w:id="47"/>
      <w:bookmarkEnd w:id="48"/>
      <w:bookmarkEnd w:id="49"/>
    </w:p>
    <w:p w14:paraId="247905B0" w14:textId="77777777" w:rsidR="004E7880" w:rsidRDefault="004051DC">
      <w:pPr>
        <w:pStyle w:val="Nadpis1"/>
      </w:pPr>
      <w:bookmarkStart w:id="50" w:name="_Toc153438505"/>
      <w:bookmarkStart w:id="51" w:name="_Toc98712227"/>
      <w:r>
        <w:t>Pravidla pro omlouvání a uvolňování žáků</w:t>
      </w:r>
      <w:bookmarkEnd w:id="50"/>
      <w:bookmarkEnd w:id="51"/>
    </w:p>
    <w:p w14:paraId="51DBEBE8" w14:textId="477D3478" w:rsidR="004E7880" w:rsidRDefault="004051DC">
      <w:pPr>
        <w:pStyle w:val="smrnicestyl1"/>
        <w:numPr>
          <w:ilvl w:val="0"/>
          <w:numId w:val="29"/>
        </w:numPr>
        <w:rPr>
          <w:rFonts w:cs="Arial"/>
        </w:rPr>
      </w:pPr>
      <w:r>
        <w:rPr>
          <w:rFonts w:cs="Arial"/>
        </w:rPr>
        <w:t>Pokud se žák nemůže zúčastnit vyučování nebo odborného výcviku z důvodu nemoci, úrazu nebo jiného závažného důvodu, je zákonný zástupce žáka povinen nejpozději do tří</w:t>
      </w:r>
      <w:r w:rsidR="00011B67">
        <w:rPr>
          <w:rFonts w:cs="Arial"/>
        </w:rPr>
        <w:t xml:space="preserve"> </w:t>
      </w:r>
      <w:r w:rsidR="00011B67" w:rsidRPr="00424F89">
        <w:rPr>
          <w:rFonts w:cs="Arial"/>
        </w:rPr>
        <w:t>kalendářních</w:t>
      </w:r>
      <w:r w:rsidRPr="00424F89">
        <w:rPr>
          <w:rFonts w:cs="Arial"/>
        </w:rPr>
        <w:t xml:space="preserve"> </w:t>
      </w:r>
      <w:r>
        <w:rPr>
          <w:rFonts w:cs="Arial"/>
        </w:rPr>
        <w:t xml:space="preserve">dnů omluvit od počátku nepřítomnosti žáka prostřednictvím systému Bakaláři. Zletilý žák se do tří dnů od počátku nepřítomnosti omluví sám. </w:t>
      </w:r>
      <w:bookmarkStart w:id="52" w:name="_Hlk98709372"/>
      <w:r>
        <w:rPr>
          <w:rFonts w:cs="Arial"/>
        </w:rPr>
        <w:t>Pokud nemá zákonný zástupce nebo zletilý žák možnost omluvy prostřednictvím systému Bakaláři, omlouvá žáka telefonicky na telefonním čísle +420 778 529 339.</w:t>
      </w:r>
      <w:bookmarkEnd w:id="52"/>
    </w:p>
    <w:p w14:paraId="7CF5FB3E" w14:textId="09B8211E" w:rsidR="004E7880" w:rsidRDefault="004051DC">
      <w:pPr>
        <w:pStyle w:val="smrnicestyl1"/>
        <w:numPr>
          <w:ilvl w:val="0"/>
          <w:numId w:val="29"/>
        </w:numPr>
        <w:rPr>
          <w:rFonts w:cs="Arial"/>
        </w:rPr>
      </w:pPr>
      <w:r>
        <w:rPr>
          <w:rFonts w:cs="Arial"/>
        </w:rPr>
        <w:t xml:space="preserve">Pokud zákonný zástupce žáka </w:t>
      </w:r>
      <w:r w:rsidRPr="00424F89">
        <w:rPr>
          <w:rFonts w:cs="Arial"/>
        </w:rPr>
        <w:t xml:space="preserve">nebo zletilý žák neomluví absenci prostřednictvím systému Bakaláři nebo telefonicky do tří </w:t>
      </w:r>
      <w:r w:rsidR="00011B67" w:rsidRPr="00424F89">
        <w:rPr>
          <w:rFonts w:cs="Arial"/>
        </w:rPr>
        <w:t xml:space="preserve">kalendářních </w:t>
      </w:r>
      <w:r>
        <w:rPr>
          <w:rFonts w:cs="Arial"/>
        </w:rPr>
        <w:t>dnů, je tato absence považována za neomluvenou.</w:t>
      </w:r>
    </w:p>
    <w:p w14:paraId="03B4832C" w14:textId="77777777" w:rsidR="004E7880" w:rsidRDefault="004051DC">
      <w:pPr>
        <w:pStyle w:val="smrnicestyl1"/>
        <w:rPr>
          <w:rFonts w:cs="Arial"/>
        </w:rPr>
      </w:pPr>
      <w:r>
        <w:rPr>
          <w:rFonts w:cs="Arial"/>
        </w:rPr>
        <w:t>V případě, že nemoc trvá déle než deset pracovních dnů je zákonný zástupce žáka nebo zletilý žák povinný omluvit déletrvající nepřítomnost. A nadále v pravidelných intervalech deseti pracovních dní omlouvat nepřítomnost prostřednictvím systému Bakaláři.</w:t>
      </w:r>
    </w:p>
    <w:p w14:paraId="11E7C929" w14:textId="7D21C26A" w:rsidR="004051DC" w:rsidRPr="00424F89" w:rsidRDefault="004051DC">
      <w:pPr>
        <w:pStyle w:val="smrnicestyl1"/>
        <w:rPr>
          <w:rFonts w:cs="Arial"/>
        </w:rPr>
      </w:pPr>
      <w:r w:rsidRPr="00424F89">
        <w:rPr>
          <w:rFonts w:cs="Arial"/>
        </w:rPr>
        <w:t>Pokud nemoc trvá déle nežli deset pracovních dní, je škola oprávněna požadovat potvrzení od lékaře, které potvrdí žákovu neschopnost navštěvovat školu. Stejně tak, pokud se žák nedostaví k </w:t>
      </w:r>
      <w:proofErr w:type="spellStart"/>
      <w:r w:rsidRPr="00424F89">
        <w:rPr>
          <w:rFonts w:cs="Arial"/>
        </w:rPr>
        <w:t>doklasifikacím</w:t>
      </w:r>
      <w:proofErr w:type="spellEnd"/>
      <w:r w:rsidRPr="00424F89">
        <w:rPr>
          <w:rFonts w:cs="Arial"/>
        </w:rPr>
        <w:t xml:space="preserve"> nebo ke komisionálním zkouškám, může škola požadovat potvrzení od lékaře.</w:t>
      </w:r>
    </w:p>
    <w:p w14:paraId="3F18D606" w14:textId="77777777" w:rsidR="004E7880" w:rsidRDefault="004051DC">
      <w:pPr>
        <w:pStyle w:val="smrnicestyl1"/>
        <w:rPr>
          <w:rFonts w:cs="Arial"/>
        </w:rPr>
      </w:pPr>
      <w:r>
        <w:rPr>
          <w:rFonts w:cs="Arial"/>
        </w:rPr>
        <w:t xml:space="preserve">Jestliže zákonný zástupce žáka nebo zletilý žák neomlouvá déletrvající absenci prostřednictvím systému Bakaláři, nebo telefonicky v pravidelných intervalech deseti pracovních dní, pak je tato absence považována za neomluvenou. </w:t>
      </w:r>
    </w:p>
    <w:p w14:paraId="36D77002" w14:textId="77777777" w:rsidR="004E7880" w:rsidRDefault="004051DC">
      <w:pPr>
        <w:pStyle w:val="smrnicestyl1"/>
        <w:rPr>
          <w:rFonts w:cs="Arial"/>
        </w:rPr>
      </w:pPr>
      <w:r>
        <w:rPr>
          <w:rFonts w:cs="Arial"/>
        </w:rPr>
        <w:t xml:space="preserve">Nepřítomnost žáka omluví třídní učitel na základě omluvenky zaslané prostřednictvím systému Bakaláři z odpovídajícího účtu (rodič, žák). Zletilý žák si nepřítomnost omlouvá sám, nezletilého žáka omlouvá zákonný zástupce žáka. </w:t>
      </w:r>
      <w:bookmarkStart w:id="53" w:name="_Hlk98709275"/>
      <w:r>
        <w:rPr>
          <w:rFonts w:cs="Arial"/>
        </w:rPr>
        <w:t xml:space="preserve">Pokud nemá zákonný zástupce nebo zletilý žák možnost omluvy prostřednictvím systému Bakaláři, omlouvá </w:t>
      </w:r>
      <w:bookmarkEnd w:id="53"/>
      <w:r>
        <w:rPr>
          <w:rFonts w:cs="Arial"/>
        </w:rPr>
        <w:t xml:space="preserve">se prostřednictvím písemné omluvy, kterou předloží třídnímu učiteli nebo jeho zástupci po návratu do školy. </w:t>
      </w:r>
    </w:p>
    <w:p w14:paraId="01F0CFAD" w14:textId="77777777" w:rsidR="004E7880" w:rsidRDefault="004051DC">
      <w:pPr>
        <w:pStyle w:val="smrnicestyl1"/>
        <w:rPr>
          <w:rFonts w:cs="Arial"/>
        </w:rPr>
      </w:pPr>
      <w:r>
        <w:rPr>
          <w:rFonts w:cs="Arial"/>
        </w:rPr>
        <w:t xml:space="preserve">Zákonný zástupce nebo zletilý žák je povinen na začátku školního roku (popř. v průběhu školního roku) písemnou formou nahlásit třídnímu učiteli, že nemá možnost připojení k internetu, tudíž se nemůže omlouvat prostřednictvím systému Bakaláři. </w:t>
      </w:r>
    </w:p>
    <w:p w14:paraId="0E5BD640" w14:textId="77777777" w:rsidR="004E7880" w:rsidRDefault="004051DC">
      <w:pPr>
        <w:pStyle w:val="smrnicestyl1"/>
        <w:rPr>
          <w:rFonts w:cs="Arial"/>
        </w:rPr>
      </w:pPr>
      <w:r>
        <w:rPr>
          <w:rFonts w:cs="Arial"/>
        </w:rPr>
        <w:t>Pokud tak neučiní, škola nebude brát zřetel na nesplnění podmínek omlouvání a absence žáka bude považována za neomluvenou.</w:t>
      </w:r>
    </w:p>
    <w:p w14:paraId="743703C8" w14:textId="1F5F441F" w:rsidR="004E7880" w:rsidRDefault="004051DC">
      <w:pPr>
        <w:pStyle w:val="smrnicestyl1"/>
        <w:rPr>
          <w:rFonts w:cs="Arial"/>
        </w:rPr>
      </w:pPr>
      <w:r>
        <w:rPr>
          <w:rFonts w:cs="Arial"/>
        </w:rPr>
        <w:t xml:space="preserve">Pokud se žák nezúčastňuje vyučování nebo odborného výcviku bez omluvy po dobu nejméně pěti </w:t>
      </w:r>
      <w:r w:rsidR="00011B67" w:rsidRPr="00424F89">
        <w:rPr>
          <w:rFonts w:cs="Arial"/>
        </w:rPr>
        <w:t xml:space="preserve">vyučovacích </w:t>
      </w:r>
      <w:r w:rsidRPr="00424F89">
        <w:rPr>
          <w:rFonts w:cs="Arial"/>
        </w:rPr>
        <w:t xml:space="preserve">dnů, vyzve ředitelka školy písemně zletilého žáka nebo zákonného zástupce nezletilého žáka, aby neprodleně doložili důvody nepřítomnosti v písemné podobě nebo osobně. Pokud zletilý žák nebo zákonný zástupce žáka nedoloží důvod nepřítomnosti žáka ve vyučování do deseti </w:t>
      </w:r>
      <w:r w:rsidR="000A5832" w:rsidRPr="00424F89">
        <w:rPr>
          <w:rFonts w:cs="Arial"/>
        </w:rPr>
        <w:t xml:space="preserve">vyučovacích </w:t>
      </w:r>
      <w:r>
        <w:rPr>
          <w:rFonts w:cs="Arial"/>
        </w:rPr>
        <w:t xml:space="preserve">dnů nebo žák nenastoupí </w:t>
      </w:r>
      <w:r>
        <w:rPr>
          <w:rFonts w:cs="Arial"/>
        </w:rPr>
        <w:lastRenderedPageBreak/>
        <w:t>do školy, posuzuje se, jako by vzdělávání zanechal posledním dnem této lhůty. Tímto dnem přestává být žákem školy.</w:t>
      </w:r>
    </w:p>
    <w:p w14:paraId="7D98F8C7" w14:textId="77777777" w:rsidR="004E7880" w:rsidRDefault="004051DC">
      <w:pPr>
        <w:pStyle w:val="smrnicestyl1"/>
        <w:rPr>
          <w:rFonts w:cs="Arial"/>
        </w:rPr>
      </w:pPr>
      <w:r>
        <w:rPr>
          <w:rFonts w:cs="Arial"/>
        </w:rPr>
        <w:t xml:space="preserve">V případě, že nezletilý žák potřebuje opustit školu v průběhu vyučování nebo odborného výcviku (lékař, úřední jednání) musí zákonný zástupce požádat písemně </w:t>
      </w:r>
      <w:bookmarkStart w:id="54" w:name="_Hlk98711163"/>
      <w:r>
        <w:rPr>
          <w:rFonts w:cs="Arial"/>
        </w:rPr>
        <w:t>(systémem Bakaláři)</w:t>
      </w:r>
      <w:bookmarkEnd w:id="54"/>
      <w:r>
        <w:rPr>
          <w:rFonts w:cs="Arial"/>
        </w:rPr>
        <w:t xml:space="preserve"> nebo telefonicky (musí se identifikovat ověřovacím </w:t>
      </w:r>
      <w:proofErr w:type="spellStart"/>
      <w:r>
        <w:rPr>
          <w:rFonts w:cs="Arial"/>
        </w:rPr>
        <w:t>PINem</w:t>
      </w:r>
      <w:proofErr w:type="spellEnd"/>
      <w:r>
        <w:rPr>
          <w:rFonts w:cs="Arial"/>
        </w:rPr>
        <w:t>) třídního učitele nebo učitele odborného výcviku minimálně jeden den předem. Zletilý žák se z vyučování uvolní sám (systémem Bakaláři).</w:t>
      </w:r>
    </w:p>
    <w:p w14:paraId="708CE480" w14:textId="77777777" w:rsidR="004E7880" w:rsidRDefault="004051DC">
      <w:pPr>
        <w:pStyle w:val="smrnicestyl1"/>
        <w:rPr>
          <w:rFonts w:cs="Arial"/>
        </w:rPr>
      </w:pPr>
      <w:r>
        <w:rPr>
          <w:rFonts w:cs="Arial"/>
        </w:rPr>
        <w:t xml:space="preserve">Pokud se zletilý žák potřebuje uvolnit z vyučování nebo z odborného výcviku z důvodu nevolnosti nebo nemoci, a dovoluje-li to jeho zdravotní stav, může jej třídní učitel, zastupující učitel, učitel odborného výcviku, ředitelka školy nebo její zástupce uvolnit. V případě nezletilého žáka je nutné zajistit souhlas zákonného zástupce, nejlépe formou zprávy přes systém Bakaláři nebo </w:t>
      </w:r>
      <w:proofErr w:type="spellStart"/>
      <w:r>
        <w:rPr>
          <w:rFonts w:cs="Arial"/>
        </w:rPr>
        <w:t>sms</w:t>
      </w:r>
      <w:proofErr w:type="spellEnd"/>
      <w:r>
        <w:rPr>
          <w:rFonts w:cs="Arial"/>
        </w:rPr>
        <w:t xml:space="preserve"> na telefonní číslo +420 778 529 339 (sekretariát školy), případně na jiné tel. číslo určené vyučujícím.</w:t>
      </w:r>
    </w:p>
    <w:p w14:paraId="6826E63A" w14:textId="77777777" w:rsidR="004E7880" w:rsidRDefault="004051DC">
      <w:pPr>
        <w:pStyle w:val="smrnicestyl1"/>
        <w:rPr>
          <w:rFonts w:cs="Arial"/>
        </w:rPr>
      </w:pPr>
      <w:r>
        <w:rPr>
          <w:rFonts w:cs="Arial"/>
        </w:rPr>
        <w:t>Pokud se žák potřebuje uvolnit z vyučování z předem známých důvodů, je možné o to písemně požádat. Na dobu nejvýše tří dnů uvolňuje žáka třídní učitel. Jestliže je plánovaná nepřítomnost žáka delší, pak je nutné o uvolnění požádat písemně ředitelku školy.</w:t>
      </w:r>
    </w:p>
    <w:p w14:paraId="375B3648" w14:textId="77777777" w:rsidR="004E7880" w:rsidRDefault="004051DC">
      <w:pPr>
        <w:pStyle w:val="smrnicestyl1"/>
        <w:rPr>
          <w:rFonts w:cs="Arial"/>
        </w:rPr>
      </w:pPr>
      <w:r>
        <w:rPr>
          <w:rFonts w:cs="Arial"/>
        </w:rPr>
        <w:t>Tato absence je považována za omluvenou a zletilý žák nebo zákonný zástupce nemusí po tuto dobu zasílat omluvenky prostřednictvím systému Bakaláři.</w:t>
      </w:r>
    </w:p>
    <w:p w14:paraId="413E419F" w14:textId="77777777" w:rsidR="004E7880" w:rsidRDefault="004051DC">
      <w:pPr>
        <w:pStyle w:val="smrnicestyl1"/>
        <w:rPr>
          <w:rFonts w:cs="Arial"/>
        </w:rPr>
      </w:pPr>
      <w:r>
        <w:rPr>
          <w:rFonts w:cs="Arial"/>
        </w:rPr>
        <w:t>Zameškanou hodinou se rozumí taková vyučovací hodina, které se měl žák zúčastnit a neabsolvoval ji, nebo na níž byl nepřítomen 20 nebo více minut na teoretickém vyučování a 30 minut a více na odborném výcviku. Takový pozdní příchod se započítává jako celá vyučovací hodina.</w:t>
      </w:r>
    </w:p>
    <w:p w14:paraId="0C6845F5" w14:textId="77777777" w:rsidR="004E7880" w:rsidRDefault="004051DC">
      <w:pPr>
        <w:pStyle w:val="smrnicestyl1"/>
        <w:rPr>
          <w:rFonts w:cs="Arial"/>
        </w:rPr>
      </w:pPr>
      <w:r>
        <w:rPr>
          <w:rFonts w:cs="Arial"/>
        </w:rPr>
        <w:t>Ze závažných důvodů, zejména zdravotních, je možné uvolnit žáka zcela nebo částečně z vyučování některého předmětu na období jednoho pololetí nebo celého školního roku. O uvolnění žádá písemně plnoletý žák nebo zákonný zástupce nezletilého žáka ředitelku školy. Žák nemůže být uvolněn z předmětu, který je rozhodující pro odborné zaměření absolventa.</w:t>
      </w:r>
    </w:p>
    <w:p w14:paraId="17508FA3" w14:textId="77777777" w:rsidR="004E7880" w:rsidRDefault="004051DC">
      <w:pPr>
        <w:pStyle w:val="smrnicestyl1"/>
        <w:rPr>
          <w:rFonts w:cs="Arial"/>
        </w:rPr>
      </w:pPr>
      <w:r>
        <w:rPr>
          <w:rFonts w:cs="Arial"/>
        </w:rPr>
        <w:t>Pokud se jedná o žádost ze zdravotních důvodů, je nutné k písemné žádosti doložit stanovisko lékaře.</w:t>
      </w:r>
    </w:p>
    <w:p w14:paraId="08A32C92" w14:textId="77777777" w:rsidR="004E7880" w:rsidRDefault="004051DC">
      <w:pPr>
        <w:pStyle w:val="smrnicestyl1"/>
        <w:rPr>
          <w:rFonts w:cs="Arial"/>
        </w:rPr>
      </w:pPr>
      <w:r>
        <w:rPr>
          <w:rFonts w:cs="Arial"/>
        </w:rPr>
        <w:t>Pokud je žák z předmětu uvolněn, může opustit školu po dobu výuky tohoto předmětu pouze na základě písemného souhlasu zákonného zástupce. Zletilý žák může školu opustit po dobu výuky předmětu, ze kterého je uvolněn, na základě písemného souhlasu.</w:t>
      </w:r>
    </w:p>
    <w:p w14:paraId="76F19409" w14:textId="77777777" w:rsidR="004E7880" w:rsidRDefault="004E7880">
      <w:pPr>
        <w:pStyle w:val="smrnicestyl1"/>
        <w:numPr>
          <w:ilvl w:val="0"/>
          <w:numId w:val="0"/>
        </w:numPr>
        <w:ind w:left="357"/>
        <w:rPr>
          <w:rFonts w:cs="Arial"/>
        </w:rPr>
        <w:sectPr w:rsidR="004E7880">
          <w:type w:val="continuous"/>
          <w:pgSz w:w="11906" w:h="16838"/>
          <w:pgMar w:top="1417" w:right="1417" w:bottom="1417" w:left="1417" w:header="708" w:footer="708" w:gutter="0"/>
          <w:cols w:space="708"/>
          <w:docGrid w:linePitch="360"/>
        </w:sectPr>
      </w:pPr>
    </w:p>
    <w:p w14:paraId="2CC9038C" w14:textId="77777777" w:rsidR="004E7880" w:rsidRDefault="004E7880">
      <w:pPr>
        <w:pStyle w:val="smrnicestyl1"/>
        <w:numPr>
          <w:ilvl w:val="0"/>
          <w:numId w:val="0"/>
        </w:numPr>
        <w:ind w:left="357"/>
        <w:rPr>
          <w:rFonts w:cs="Arial"/>
        </w:rPr>
        <w:sectPr w:rsidR="004E7880">
          <w:type w:val="continuous"/>
          <w:pgSz w:w="11906" w:h="16838"/>
          <w:pgMar w:top="1417" w:right="1417" w:bottom="1417" w:left="1417" w:header="708" w:footer="708" w:gutter="0"/>
          <w:cols w:space="708"/>
          <w:docGrid w:linePitch="360"/>
        </w:sectPr>
      </w:pPr>
    </w:p>
    <w:p w14:paraId="3699E974" w14:textId="77777777" w:rsidR="004E7880" w:rsidRDefault="004051DC">
      <w:pPr>
        <w:pStyle w:val="Nadpis1"/>
        <w:rPr>
          <w:lang w:eastAsia="en-US"/>
        </w:rPr>
      </w:pPr>
      <w:bookmarkStart w:id="55" w:name="_Toc98712228"/>
      <w:bookmarkStart w:id="56" w:name="_Toc153438506"/>
      <w:bookmarkStart w:id="57" w:name="_Toc17995280"/>
      <w:r>
        <w:rPr>
          <w:lang w:eastAsia="en-US"/>
        </w:rPr>
        <w:t>Čl. 12</w:t>
      </w:r>
      <w:bookmarkEnd w:id="55"/>
      <w:bookmarkEnd w:id="56"/>
    </w:p>
    <w:p w14:paraId="499DC794" w14:textId="77777777" w:rsidR="004E7880" w:rsidRDefault="004051DC">
      <w:pPr>
        <w:pStyle w:val="Nadpis1"/>
        <w:rPr>
          <w:lang w:eastAsia="en-US"/>
        </w:rPr>
      </w:pPr>
      <w:bookmarkStart w:id="58" w:name="_Toc98712229"/>
      <w:bookmarkStart w:id="59" w:name="_Toc153438507"/>
      <w:r>
        <w:rPr>
          <w:lang w:eastAsia="en-US"/>
        </w:rPr>
        <w:t>Distanční vzdělávání</w:t>
      </w:r>
      <w:bookmarkEnd w:id="58"/>
      <w:bookmarkEnd w:id="59"/>
    </w:p>
    <w:p w14:paraId="44FE5AB2" w14:textId="77777777" w:rsidR="004E7880" w:rsidRDefault="004051DC">
      <w:pPr>
        <w:pStyle w:val="Odstavecseseznamem"/>
        <w:numPr>
          <w:ilvl w:val="6"/>
          <w:numId w:val="1"/>
        </w:numPr>
        <w:tabs>
          <w:tab w:val="left" w:pos="426"/>
        </w:tabs>
        <w:spacing w:after="160"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Škola poskytuje vzdělávání distančním způsobem, pokud je v důsledku krizových nebo mimořádných opatření (například mimořádným opatřením krajské hygienické </w:t>
      </w:r>
      <w:r>
        <w:rPr>
          <w:rFonts w:ascii="Arial" w:eastAsia="Calibri" w:hAnsi="Arial" w:cs="Arial"/>
          <w:sz w:val="22"/>
          <w:szCs w:val="22"/>
          <w:lang w:eastAsia="en-US"/>
        </w:rPr>
        <w:lastRenderedPageBreak/>
        <w:t>stanice nebo plošným opatřením ministerstva zdravotnictví) nebo z důvodu nařízení karantény znemožněna osobní přítomnost žáků ve škole.</w:t>
      </w:r>
    </w:p>
    <w:p w14:paraId="6CEA4803" w14:textId="77777777" w:rsidR="004E7880" w:rsidRDefault="004051DC">
      <w:pPr>
        <w:pStyle w:val="Odstavecseseznamem"/>
        <w:numPr>
          <w:ilvl w:val="6"/>
          <w:numId w:val="1"/>
        </w:numPr>
        <w:tabs>
          <w:tab w:val="left" w:pos="426"/>
        </w:tabs>
        <w:spacing w:after="160"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Vzdělávání distančním způsobem škola uskutečňuje podle příslušného rámcového vzdělávacího programu a školního vzdělávacího programu v míře odpovídající okolnostem.</w:t>
      </w:r>
    </w:p>
    <w:p w14:paraId="72D983C3" w14:textId="77777777" w:rsidR="004E7880" w:rsidRDefault="004051DC">
      <w:pPr>
        <w:pStyle w:val="Odstavecseseznamem"/>
        <w:numPr>
          <w:ilvl w:val="6"/>
          <w:numId w:val="1"/>
        </w:numPr>
        <w:tabs>
          <w:tab w:val="left" w:pos="426"/>
        </w:tabs>
        <w:spacing w:after="160"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Způsob poskytování vzdělávání distančním způsobem přizpůsobí škola podmínkám žáka.</w:t>
      </w:r>
    </w:p>
    <w:p w14:paraId="1DA0C69B" w14:textId="77777777" w:rsidR="004E7880" w:rsidRDefault="004051DC">
      <w:pPr>
        <w:pStyle w:val="Odstavecseseznamem"/>
        <w:numPr>
          <w:ilvl w:val="6"/>
          <w:numId w:val="1"/>
        </w:numPr>
        <w:tabs>
          <w:tab w:val="left" w:pos="426"/>
        </w:tabs>
        <w:spacing w:after="160" w:line="360" w:lineRule="auto"/>
        <w:ind w:left="426" w:hanging="426"/>
        <w:jc w:val="both"/>
        <w:rPr>
          <w:rFonts w:ascii="Arial" w:eastAsia="Calibri" w:hAnsi="Arial" w:cs="Arial"/>
          <w:bCs/>
          <w:sz w:val="22"/>
          <w:szCs w:val="22"/>
          <w:lang w:eastAsia="en-US"/>
        </w:rPr>
      </w:pPr>
      <w:r>
        <w:rPr>
          <w:rFonts w:ascii="Arial" w:eastAsia="Calibri" w:hAnsi="Arial" w:cs="Arial"/>
          <w:bCs/>
          <w:sz w:val="22"/>
          <w:szCs w:val="22"/>
          <w:lang w:eastAsia="en-US"/>
        </w:rPr>
        <w:t>Povinností žáka je distančně se vzdělávat</w:t>
      </w:r>
    </w:p>
    <w:p w14:paraId="3BEFD80A" w14:textId="77777777" w:rsidR="004E7880" w:rsidRDefault="004051DC">
      <w:pPr>
        <w:pStyle w:val="Odstavecseseznamem"/>
        <w:numPr>
          <w:ilvl w:val="6"/>
          <w:numId w:val="1"/>
        </w:numPr>
        <w:tabs>
          <w:tab w:val="left" w:pos="426"/>
        </w:tabs>
        <w:spacing w:after="160" w:line="360" w:lineRule="auto"/>
        <w:ind w:left="426" w:hanging="426"/>
        <w:jc w:val="both"/>
        <w:rPr>
          <w:rFonts w:ascii="Arial" w:eastAsia="Calibri" w:hAnsi="Arial" w:cs="Arial"/>
          <w:bCs/>
          <w:sz w:val="22"/>
          <w:szCs w:val="22"/>
          <w:lang w:eastAsia="en-US"/>
        </w:rPr>
      </w:pPr>
      <w:r>
        <w:rPr>
          <w:rFonts w:ascii="Arial" w:eastAsia="Calibri" w:hAnsi="Arial" w:cs="Arial"/>
          <w:bCs/>
          <w:sz w:val="22"/>
          <w:szCs w:val="22"/>
          <w:lang w:eastAsia="en-US"/>
        </w:rPr>
        <w:t>Způsob komunikace</w:t>
      </w:r>
    </w:p>
    <w:p w14:paraId="7B3FC628" w14:textId="77777777" w:rsidR="004E7880" w:rsidRDefault="004051DC">
      <w:pPr>
        <w:numPr>
          <w:ilvl w:val="0"/>
          <w:numId w:val="30"/>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Jednotným komunikačním kanálem pro žáky školy je systém Bakaláři, který se považuje za závazný. Ostatní způsoby komunikace mohou být využity po předchozí domluvě s vyučujícím.</w:t>
      </w:r>
    </w:p>
    <w:p w14:paraId="58A1D428" w14:textId="77777777" w:rsidR="004E7880" w:rsidRDefault="004051DC">
      <w:pPr>
        <w:numPr>
          <w:ilvl w:val="0"/>
          <w:numId w:val="30"/>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Úkoly při distanční formě vzdělávání jsou vyučujícími zadávány prostřednictvím systému Bakaláři. Veškeré výukové materiály jsou uloženy v systému Bakaláři ve složce Dokumenty pod jmény jednotlivých vyučujících, kde jsou umístěny složky s názvy tříd.</w:t>
      </w:r>
    </w:p>
    <w:p w14:paraId="5354E476" w14:textId="77777777" w:rsidR="004E7880" w:rsidRDefault="004051DC">
      <w:pPr>
        <w:numPr>
          <w:ilvl w:val="0"/>
          <w:numId w:val="30"/>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Žáci, kteří nahlásí, že nemají potřebné vybavení pro distanční výuku, jsou povinni si výukové materiály vyzvednout na vrátnici školy, a to každou středu od 8 -12 hod.</w:t>
      </w:r>
    </w:p>
    <w:p w14:paraId="7ACD6C37" w14:textId="77777777" w:rsidR="004E7880" w:rsidRDefault="004051DC">
      <w:pPr>
        <w:pStyle w:val="Odstavecseseznamem"/>
        <w:numPr>
          <w:ilvl w:val="6"/>
          <w:numId w:val="1"/>
        </w:numPr>
        <w:spacing w:after="160" w:line="360"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Distanční výuka probíhá:</w:t>
      </w:r>
    </w:p>
    <w:p w14:paraId="35BD62A8" w14:textId="77777777" w:rsidR="004E7880" w:rsidRDefault="004051DC">
      <w:pPr>
        <w:numPr>
          <w:ilvl w:val="0"/>
          <w:numId w:val="31"/>
        </w:numPr>
        <w:spacing w:after="160" w:line="360" w:lineRule="auto"/>
        <w:ind w:left="709" w:hanging="28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Synchronně online, to znamená, že se žáci zúčastňují výuky za pomoci MS Teams nebo žáci pracují v určitý den a čas na předem zadaném úkolu např. Google kvíz. </w:t>
      </w:r>
    </w:p>
    <w:p w14:paraId="3D7E976E" w14:textId="77777777" w:rsidR="004E7880" w:rsidRDefault="004051DC">
      <w:pPr>
        <w:numPr>
          <w:ilvl w:val="0"/>
          <w:numId w:val="31"/>
        </w:numPr>
        <w:spacing w:after="160" w:line="360" w:lineRule="auto"/>
        <w:ind w:left="709" w:hanging="283"/>
        <w:contextualSpacing/>
        <w:jc w:val="both"/>
        <w:rPr>
          <w:rFonts w:ascii="Arial" w:eastAsia="Calibri" w:hAnsi="Arial" w:cs="Arial"/>
          <w:sz w:val="22"/>
          <w:szCs w:val="22"/>
          <w:lang w:eastAsia="en-US"/>
        </w:rPr>
      </w:pPr>
      <w:r>
        <w:rPr>
          <w:rFonts w:ascii="Arial" w:eastAsia="Calibri" w:hAnsi="Arial" w:cs="Arial"/>
          <w:sz w:val="22"/>
          <w:szCs w:val="22"/>
          <w:lang w:eastAsia="en-US"/>
        </w:rPr>
        <w:t>Asynchronně online, to znamená, že žáci pracují v jimi zvoleném čase vlastním tempem na jim zadaných úkolech.</w:t>
      </w:r>
    </w:p>
    <w:p w14:paraId="3C842CFB" w14:textId="77777777" w:rsidR="004E7880" w:rsidRDefault="004051DC">
      <w:pPr>
        <w:numPr>
          <w:ilvl w:val="0"/>
          <w:numId w:val="31"/>
        </w:numPr>
        <w:spacing w:after="160" w:line="360" w:lineRule="auto"/>
        <w:ind w:left="709" w:hanging="283"/>
        <w:contextualSpacing/>
        <w:jc w:val="both"/>
        <w:rPr>
          <w:rFonts w:ascii="Arial" w:eastAsia="Calibri" w:hAnsi="Arial" w:cs="Arial"/>
          <w:sz w:val="22"/>
          <w:szCs w:val="22"/>
          <w:lang w:eastAsia="en-US"/>
        </w:rPr>
      </w:pPr>
      <w:proofErr w:type="spellStart"/>
      <w:r>
        <w:rPr>
          <w:rFonts w:ascii="Arial" w:eastAsia="Calibri" w:hAnsi="Arial" w:cs="Arial"/>
          <w:sz w:val="22"/>
          <w:szCs w:val="22"/>
          <w:lang w:eastAsia="en-US"/>
        </w:rPr>
        <w:t>Offline</w:t>
      </w:r>
      <w:proofErr w:type="spellEnd"/>
      <w:r>
        <w:rPr>
          <w:rFonts w:ascii="Arial" w:eastAsia="Calibri" w:hAnsi="Arial" w:cs="Arial"/>
          <w:sz w:val="22"/>
          <w:szCs w:val="22"/>
          <w:lang w:eastAsia="en-US"/>
        </w:rPr>
        <w:t xml:space="preserve"> (bez využití internetu) – tato varianta je umožněna žákům, kteří nemají přístup k ICT technologiím.</w:t>
      </w:r>
    </w:p>
    <w:p w14:paraId="35BE60BE" w14:textId="77777777" w:rsidR="004E7880" w:rsidRDefault="004051DC">
      <w:pPr>
        <w:pStyle w:val="Odstavecseseznamem"/>
        <w:numPr>
          <w:ilvl w:val="6"/>
          <w:numId w:val="1"/>
        </w:numPr>
        <w:spacing w:after="160" w:line="360" w:lineRule="auto"/>
        <w:ind w:left="284" w:hanging="284"/>
        <w:jc w:val="both"/>
        <w:rPr>
          <w:rFonts w:ascii="Arial" w:eastAsia="Calibri" w:hAnsi="Arial" w:cs="Arial"/>
          <w:sz w:val="22"/>
          <w:szCs w:val="22"/>
          <w:lang w:eastAsia="en-US"/>
        </w:rPr>
      </w:pPr>
      <w:bookmarkStart w:id="60" w:name="_Hlk112349493"/>
      <w:r>
        <w:rPr>
          <w:rFonts w:ascii="Arial" w:eastAsia="Calibri" w:hAnsi="Arial" w:cs="Arial"/>
          <w:sz w:val="22"/>
          <w:szCs w:val="22"/>
          <w:lang w:eastAsia="en-US"/>
        </w:rPr>
        <w:t>Vzhledem ke stanovené povinnosti pro žáky účastnit se distanční výuky je nutné, každou neúčast žáka při distanční výuce omlouvat.</w:t>
      </w:r>
    </w:p>
    <w:bookmarkEnd w:id="60"/>
    <w:p w14:paraId="63921E68" w14:textId="77777777" w:rsidR="004E7880" w:rsidRDefault="004051DC">
      <w:pPr>
        <w:pStyle w:val="Odstavecseseznamem"/>
        <w:numPr>
          <w:ilvl w:val="6"/>
          <w:numId w:val="1"/>
        </w:numPr>
        <w:tabs>
          <w:tab w:val="left" w:pos="284"/>
        </w:tabs>
        <w:spacing w:after="160" w:line="360" w:lineRule="auto"/>
        <w:ind w:left="284" w:hanging="284"/>
        <w:jc w:val="both"/>
        <w:rPr>
          <w:rFonts w:ascii="Arial" w:eastAsia="Calibri" w:hAnsi="Arial" w:cs="Arial"/>
          <w:bCs/>
          <w:sz w:val="22"/>
          <w:szCs w:val="22"/>
          <w:lang w:eastAsia="en-US"/>
        </w:rPr>
      </w:pPr>
      <w:r>
        <w:rPr>
          <w:rFonts w:ascii="Arial" w:eastAsia="Calibri" w:hAnsi="Arial" w:cs="Arial"/>
          <w:bCs/>
          <w:sz w:val="22"/>
          <w:szCs w:val="22"/>
          <w:lang w:eastAsia="en-US"/>
        </w:rPr>
        <w:t>Hodnocení výsledků distančního vzdělávání</w:t>
      </w:r>
    </w:p>
    <w:p w14:paraId="77A55D43" w14:textId="77777777" w:rsidR="004E7880" w:rsidRDefault="004051DC">
      <w:pPr>
        <w:numPr>
          <w:ilvl w:val="0"/>
          <w:numId w:val="32"/>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Hlavním cílem hodnocení je podpora učení žáků.</w:t>
      </w:r>
    </w:p>
    <w:p w14:paraId="1DF7B93F" w14:textId="77777777" w:rsidR="004E7880" w:rsidRDefault="004051DC">
      <w:pPr>
        <w:numPr>
          <w:ilvl w:val="0"/>
          <w:numId w:val="32"/>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Pokud je to možné, vychází vyučující ze znalosti konkrétních žáků.</w:t>
      </w:r>
    </w:p>
    <w:p w14:paraId="438A5A90" w14:textId="77777777" w:rsidR="004E7880" w:rsidRDefault="004051DC">
      <w:pPr>
        <w:numPr>
          <w:ilvl w:val="0"/>
          <w:numId w:val="32"/>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Hodnoceny jsou odevzdané úkoly či výstupy zadané práce ve stanoveném termínu nebo prokazatelná snaha žáka o plnění pokynů.</w:t>
      </w:r>
    </w:p>
    <w:p w14:paraId="2DC11464" w14:textId="77777777" w:rsidR="004E7880" w:rsidRDefault="004051DC">
      <w:pPr>
        <w:numPr>
          <w:ilvl w:val="0"/>
          <w:numId w:val="32"/>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Pro hodnocení je využíváno především hodnocení </w:t>
      </w:r>
      <w:proofErr w:type="spellStart"/>
      <w:r>
        <w:rPr>
          <w:rFonts w:ascii="Arial" w:eastAsia="Calibri" w:hAnsi="Arial" w:cs="Arial"/>
          <w:sz w:val="22"/>
          <w:szCs w:val="22"/>
          <w:lang w:eastAsia="en-US"/>
        </w:rPr>
        <w:t>sumativní</w:t>
      </w:r>
      <w:proofErr w:type="spellEnd"/>
      <w:r>
        <w:rPr>
          <w:rFonts w:ascii="Arial" w:eastAsia="Calibri" w:hAnsi="Arial" w:cs="Arial"/>
          <w:sz w:val="22"/>
          <w:szCs w:val="22"/>
          <w:lang w:eastAsia="en-US"/>
        </w:rPr>
        <w:t xml:space="preserve">, což je hodnocení souhrnné, které informuje o tom, co dotyčný žák zvládl na konci určitého období. Typickou formou </w:t>
      </w:r>
      <w:proofErr w:type="spellStart"/>
      <w:r>
        <w:rPr>
          <w:rFonts w:ascii="Arial" w:eastAsia="Calibri" w:hAnsi="Arial" w:cs="Arial"/>
          <w:sz w:val="22"/>
          <w:szCs w:val="22"/>
          <w:lang w:eastAsia="en-US"/>
        </w:rPr>
        <w:t>sumativního</w:t>
      </w:r>
      <w:proofErr w:type="spellEnd"/>
      <w:r>
        <w:rPr>
          <w:rFonts w:ascii="Arial" w:eastAsia="Calibri" w:hAnsi="Arial" w:cs="Arial"/>
          <w:sz w:val="22"/>
          <w:szCs w:val="22"/>
          <w:lang w:eastAsia="en-US"/>
        </w:rPr>
        <w:t xml:space="preserve"> hodnocení je známkování. </w:t>
      </w:r>
    </w:p>
    <w:p w14:paraId="6337FE24" w14:textId="77777777" w:rsidR="004E7880" w:rsidRDefault="004051DC">
      <w:pPr>
        <w:numPr>
          <w:ilvl w:val="0"/>
          <w:numId w:val="32"/>
        </w:numPr>
        <w:spacing w:after="160"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Při distanční formě vzdělávání bude využíváno také formativního hodnocení, které bude žákům i jejich rodinnému zázemí poskytovat co nejpřesnější zpětnou vazbu nejen o kvalitě splnění zadání, ale i o dosaženém pokroku, upozorní na nedostatky a napoví cestu ke zlepšení, případně upozorní na budoucí upotřebitelnost a návaznost, pro kterou je užitečné současný úkol zvládnout.</w:t>
      </w:r>
    </w:p>
    <w:p w14:paraId="761DA5A8" w14:textId="77777777" w:rsidR="004E7880" w:rsidRDefault="004051DC">
      <w:pPr>
        <w:pStyle w:val="Odstavecseseznamem"/>
        <w:numPr>
          <w:ilvl w:val="6"/>
          <w:numId w:val="1"/>
        </w:numPr>
        <w:spacing w:after="160" w:line="360"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Bez souhlasu vyučujícího není povoleno jakékoliv zaznamenávání (nahrávání) obrazu či zvuku v rámci školou používaných informačních a komunikačních systémů, ani jejich zveřejňování. Rovněž platí, že sdílení textových a obrazových materiálů poskytovaných žákům prostřednictvím těchto systémů je povoleno pouze se svolením vyučujícího. Tyto materiály jsou určeny výhradně pro výuku na Odborné škole výroby a služeb, Plzeň.</w:t>
      </w:r>
    </w:p>
    <w:p w14:paraId="6A692486" w14:textId="77777777" w:rsidR="004E7880" w:rsidRDefault="004051DC">
      <w:pPr>
        <w:pStyle w:val="Nadpis1"/>
      </w:pPr>
      <w:bookmarkStart w:id="61" w:name="_Toc153438508"/>
      <w:bookmarkStart w:id="62" w:name="_Toc98712230"/>
      <w:r>
        <w:t>Čl. 1</w:t>
      </w:r>
      <w:bookmarkEnd w:id="57"/>
      <w:r>
        <w:t>3</w:t>
      </w:r>
      <w:bookmarkEnd w:id="61"/>
      <w:bookmarkEnd w:id="62"/>
    </w:p>
    <w:p w14:paraId="5EAB2AAE" w14:textId="77777777" w:rsidR="004E7880" w:rsidRDefault="004051DC">
      <w:pPr>
        <w:pStyle w:val="Nadpis1"/>
      </w:pPr>
      <w:bookmarkStart w:id="63" w:name="_Toc153438509"/>
      <w:bookmarkStart w:id="64" w:name="_Toc98712231"/>
      <w:r>
        <w:t>Podmínky zajištění bezpečnosti a ochrany zdraví žáků</w:t>
      </w:r>
      <w:bookmarkEnd w:id="63"/>
      <w:bookmarkEnd w:id="64"/>
    </w:p>
    <w:p w14:paraId="679134AB" w14:textId="77777777" w:rsidR="004E7880" w:rsidRDefault="004051DC">
      <w:pPr>
        <w:pStyle w:val="smrnicestyl1"/>
        <w:numPr>
          <w:ilvl w:val="0"/>
          <w:numId w:val="33"/>
        </w:numPr>
        <w:rPr>
          <w:rFonts w:cs="Arial"/>
        </w:rPr>
      </w:pPr>
      <w:r>
        <w:rPr>
          <w:rFonts w:cs="Arial"/>
        </w:rPr>
        <w:t>Žáci jsou povinni se po škole pohybovat tak, aby neohrožovali svoji bezpečnost a bezpečnost druhých osob.</w:t>
      </w:r>
    </w:p>
    <w:p w14:paraId="489E6DB2" w14:textId="77777777" w:rsidR="004E7880" w:rsidRDefault="004051DC">
      <w:pPr>
        <w:pStyle w:val="smrnicestyl1"/>
        <w:rPr>
          <w:rFonts w:cs="Arial"/>
        </w:rPr>
      </w:pPr>
      <w:r>
        <w:rPr>
          <w:rFonts w:cs="Arial"/>
        </w:rPr>
        <w:t>Bez doprovodu vyučujícího nevstupují žáci do prostor určených pro zaměstnance školy.</w:t>
      </w:r>
    </w:p>
    <w:p w14:paraId="00E31CE3" w14:textId="77777777" w:rsidR="004E7880" w:rsidRDefault="004051DC">
      <w:pPr>
        <w:pStyle w:val="smrnicestyl1"/>
        <w:rPr>
          <w:rFonts w:cs="Arial"/>
        </w:rPr>
      </w:pPr>
      <w:r>
        <w:rPr>
          <w:rFonts w:cs="Arial"/>
        </w:rPr>
        <w:t>Otevírat okna a manipulovat se žaluziemi na oknech mohou žáci pouze se souhlasem vyučujícího.</w:t>
      </w:r>
    </w:p>
    <w:p w14:paraId="23D7CE10" w14:textId="77777777" w:rsidR="004E7880" w:rsidRDefault="004051DC">
      <w:pPr>
        <w:pStyle w:val="smrnicestyl1"/>
        <w:rPr>
          <w:rFonts w:cs="Arial"/>
        </w:rPr>
      </w:pPr>
      <w:r>
        <w:rPr>
          <w:rFonts w:cs="Arial"/>
        </w:rPr>
        <w:t>Při pohybu na WC a ve sprše se žáci pohybují obzvlášť opatrně, aby nedošlo k úrazu na mokré ploše. Nestříkají vodu po podlaze.</w:t>
      </w:r>
    </w:p>
    <w:p w14:paraId="29090BFD" w14:textId="77777777" w:rsidR="004E7880" w:rsidRDefault="004051DC">
      <w:pPr>
        <w:pStyle w:val="smrnicestyl1"/>
        <w:rPr>
          <w:rFonts w:cs="Arial"/>
        </w:rPr>
      </w:pPr>
      <w:r>
        <w:rPr>
          <w:rFonts w:cs="Arial"/>
        </w:rPr>
        <w:t xml:space="preserve">Pokud je při mimořádných situacích vyhlášen ve škole poplach, žáci neopouští třídu bez dovolení učitele, nezmatkují, ale uklidí si všechny své věci a dodržují pokyny třídního učitele, ředitelky školy a dalších pracovníků školy. </w:t>
      </w:r>
    </w:p>
    <w:p w14:paraId="5B1DB586" w14:textId="77777777" w:rsidR="004E7880" w:rsidRDefault="004051DC">
      <w:pPr>
        <w:pStyle w:val="smrnicestyl1"/>
        <w:rPr>
          <w:rFonts w:cs="Arial"/>
        </w:rPr>
      </w:pPr>
      <w:r>
        <w:rPr>
          <w:rFonts w:cs="Arial"/>
        </w:rPr>
        <w:t>Na hodiny tělesné výchovy jsou žáci povinni se převléci do cvičebního úboru, jinak nemohou v hodině cvičit.</w:t>
      </w:r>
    </w:p>
    <w:p w14:paraId="1DC9B840" w14:textId="77777777" w:rsidR="004E7880" w:rsidRDefault="004051DC">
      <w:pPr>
        <w:pStyle w:val="smrnicestyl1"/>
        <w:rPr>
          <w:rFonts w:cs="Arial"/>
        </w:rPr>
      </w:pPr>
      <w:r>
        <w:rPr>
          <w:rFonts w:cs="Arial"/>
        </w:rPr>
        <w:t>Na odborný výcvik si žáci oblékají ochranný pracovní oděv a používají osobní ochranné pracovní pomůcky. V případě, že tak neučiní, nemohou odborný výcvik vykonávat.</w:t>
      </w:r>
    </w:p>
    <w:p w14:paraId="5EAE33E2" w14:textId="77777777" w:rsidR="004E7880" w:rsidRDefault="004051DC">
      <w:pPr>
        <w:pStyle w:val="smrnicestyl1"/>
        <w:rPr>
          <w:rFonts w:cs="Arial"/>
        </w:rPr>
      </w:pPr>
      <w:r>
        <w:rPr>
          <w:rFonts w:cs="Arial"/>
        </w:rPr>
        <w:t>Do školy žáci nenosí předměty, které by mohly ohrozit bezpečnost a zdraví spolužáků a ostatních osob.</w:t>
      </w:r>
    </w:p>
    <w:p w14:paraId="5C094DA0" w14:textId="77777777" w:rsidR="004E7880" w:rsidRDefault="004051DC">
      <w:pPr>
        <w:pStyle w:val="smrnicestyl1"/>
        <w:rPr>
          <w:rFonts w:cs="Arial"/>
        </w:rPr>
      </w:pPr>
      <w:r>
        <w:rPr>
          <w:rFonts w:cs="Arial"/>
        </w:rPr>
        <w:t>Žáci jsou povinni nahlásit třídnímu učiteli, vyučujícímu nebo ředitelce školy každý úraz nebo poranění.</w:t>
      </w:r>
    </w:p>
    <w:p w14:paraId="6BF3DBDF" w14:textId="77777777" w:rsidR="004E7880" w:rsidRDefault="004051DC">
      <w:pPr>
        <w:pStyle w:val="smrnicestyl1"/>
        <w:rPr>
          <w:rFonts w:cs="Arial"/>
        </w:rPr>
      </w:pPr>
      <w:r>
        <w:rPr>
          <w:rFonts w:cs="Arial"/>
        </w:rPr>
        <w:t>V případě poranění dalších osob je žák povinen tuto skutečnost ohlásit dospělým osobám a začít s poskytováním první pomoci.</w:t>
      </w:r>
    </w:p>
    <w:p w14:paraId="0546F7AC" w14:textId="77777777" w:rsidR="004E7880" w:rsidRDefault="004051DC">
      <w:pPr>
        <w:pStyle w:val="smrnicestyl1"/>
        <w:rPr>
          <w:rFonts w:cs="Arial"/>
        </w:rPr>
      </w:pPr>
      <w:r>
        <w:rPr>
          <w:rFonts w:cs="Arial"/>
        </w:rPr>
        <w:t xml:space="preserve">V případě nařízení karantény nebo onemocnění žáka infekční nemocí, je zákonný zástupce žáka nebo zletilý žák povinen tuto skutečnost ohlásit ředitelce školy. Nástup na výuku je možný až po ukončení nemoci nebo karantény. </w:t>
      </w:r>
    </w:p>
    <w:p w14:paraId="0E982621" w14:textId="77777777" w:rsidR="004E7880" w:rsidRDefault="004051DC">
      <w:pPr>
        <w:pStyle w:val="smrnicestyl1"/>
        <w:rPr>
          <w:rFonts w:cs="Arial"/>
        </w:rPr>
      </w:pPr>
      <w:r>
        <w:rPr>
          <w:rFonts w:cs="Arial"/>
        </w:rPr>
        <w:lastRenderedPageBreak/>
        <w:t>Žák nesmí o přestávkách vstupovat do jiných tříd, než je jeho kmenová třída.</w:t>
      </w:r>
    </w:p>
    <w:p w14:paraId="7DFB6CA4" w14:textId="77777777" w:rsidR="004E7880" w:rsidRDefault="004051DC">
      <w:pPr>
        <w:pStyle w:val="Nadpis1"/>
      </w:pPr>
      <w:bookmarkStart w:id="65" w:name="_Toc17995286"/>
      <w:bookmarkStart w:id="66" w:name="_Toc153438510"/>
      <w:bookmarkStart w:id="67" w:name="_Toc98712236"/>
      <w:r>
        <w:t>Čl. 1</w:t>
      </w:r>
      <w:bookmarkEnd w:id="65"/>
      <w:r>
        <w:t>6</w:t>
      </w:r>
      <w:bookmarkEnd w:id="66"/>
      <w:bookmarkEnd w:id="67"/>
    </w:p>
    <w:p w14:paraId="3183D9AC" w14:textId="77777777" w:rsidR="004E7880" w:rsidRDefault="004051DC">
      <w:pPr>
        <w:pStyle w:val="Nadpis1"/>
      </w:pPr>
      <w:bookmarkStart w:id="68" w:name="_Toc153438511"/>
      <w:bookmarkStart w:id="69" w:name="_Toc98712237"/>
      <w:r>
        <w:t>Provoz a vnitřní režim školy</w:t>
      </w:r>
      <w:bookmarkEnd w:id="68"/>
      <w:bookmarkEnd w:id="69"/>
    </w:p>
    <w:p w14:paraId="2A426C55" w14:textId="77777777" w:rsidR="004E7880" w:rsidRDefault="004051DC">
      <w:pPr>
        <w:pStyle w:val="smrnicestyl1"/>
        <w:numPr>
          <w:ilvl w:val="0"/>
          <w:numId w:val="34"/>
        </w:numPr>
        <w:rPr>
          <w:rFonts w:cs="Arial"/>
        </w:rPr>
      </w:pPr>
      <w:r>
        <w:rPr>
          <w:rFonts w:cs="Arial"/>
        </w:rPr>
        <w:t>Výuka na odborném výcviku začíná nejdříve v 6.30 dle jednotlivých požadavků pracovišť, kde je vykonávaná odborná praxe. Na jednotlivá pracoviště je umožněn vstup podle provozního řádu příslušného pracoviště. Žákům odborného výcviku ve škole je povolen vstup do budovy školy nejdříve 15 minut před zahájením výuky.</w:t>
      </w:r>
    </w:p>
    <w:p w14:paraId="5142D258" w14:textId="77777777" w:rsidR="004E7880" w:rsidRDefault="004051DC">
      <w:pPr>
        <w:pStyle w:val="smrnicestyl1"/>
        <w:rPr>
          <w:rFonts w:cs="Arial"/>
        </w:rPr>
      </w:pPr>
      <w:r>
        <w:rPr>
          <w:rFonts w:cs="Arial"/>
        </w:rPr>
        <w:t xml:space="preserve">Výuka na teoretickém vyučování začíná v 8.00 hodin, žákům je povolen vstup do budovy školy od 7.30. Výuka probíhá dle časového rozvržení vyučovacích hodin a přestávek.  Vyučovací hodina trvá 45 minut. </w:t>
      </w:r>
    </w:p>
    <w:p w14:paraId="0B8C4F2A" w14:textId="77777777" w:rsidR="004E7880" w:rsidRDefault="004051DC">
      <w:pPr>
        <w:pStyle w:val="smrnicestyl1"/>
        <w:rPr>
          <w:rFonts w:cs="Arial"/>
        </w:rPr>
      </w:pPr>
      <w:r>
        <w:rPr>
          <w:rFonts w:cs="Arial"/>
        </w:rPr>
        <w:t>Do šatny školy bude žákům povolen vstup před začátkem výuky, po skončení výuky, během velkých přestávek za přítomnosti vyučujícího. Jinak budou prostory šatny uzamčeny.</w:t>
      </w:r>
    </w:p>
    <w:p w14:paraId="20C5C5E4" w14:textId="77777777" w:rsidR="004E7880" w:rsidRDefault="004051DC">
      <w:pPr>
        <w:pStyle w:val="smrnicestyl1"/>
        <w:rPr>
          <w:rFonts w:cs="Arial"/>
        </w:rPr>
      </w:pPr>
      <w:r>
        <w:rPr>
          <w:rFonts w:cs="Arial"/>
        </w:rPr>
        <w:t xml:space="preserve">Pořadí a čas vyučovacích hodin stanovuje rozvrh hodin. Týdenní rozvrh hodin se může změnit z důvodu personálního zajištění výuky. O změně jsou zákonní zástupci a žáci informováni zveřejněním změn v systému </w:t>
      </w:r>
      <w:bookmarkStart w:id="70" w:name="_Hlk112349287"/>
      <w:r>
        <w:rPr>
          <w:rFonts w:cs="Arial"/>
        </w:rPr>
        <w:t>Bakaláři nejpozději jeden den předem. Zvonění upozorňuje na začátek a konec hodiny. Vyučovací hodinu zahajuje a ukončuje vždy učitel.</w:t>
      </w:r>
    </w:p>
    <w:bookmarkEnd w:id="70"/>
    <w:p w14:paraId="5E45882E" w14:textId="77777777" w:rsidR="004E7880" w:rsidRDefault="004051DC">
      <w:pPr>
        <w:pStyle w:val="smrnicestyl1"/>
        <w:rPr>
          <w:rFonts w:cs="Arial"/>
        </w:rPr>
      </w:pPr>
      <w:r>
        <w:rPr>
          <w:rFonts w:cs="Arial"/>
        </w:rPr>
        <w:t xml:space="preserve">Malé přestávky v délce 5 nebo 10 minut slouží </w:t>
      </w:r>
      <w:bookmarkStart w:id="71" w:name="_Hlk110278496"/>
      <w:r>
        <w:rPr>
          <w:rFonts w:cs="Arial"/>
        </w:rPr>
        <w:t>k hygienickým potřebám žáků a možnosti přípravy na další hodinu</w:t>
      </w:r>
      <w:bookmarkEnd w:id="71"/>
      <w:r>
        <w:rPr>
          <w:rFonts w:cs="Arial"/>
        </w:rPr>
        <w:t xml:space="preserve">. </w:t>
      </w:r>
    </w:p>
    <w:p w14:paraId="2C862A13" w14:textId="77777777" w:rsidR="004E7880" w:rsidRDefault="004051DC">
      <w:pPr>
        <w:pStyle w:val="smrnicestyl1"/>
        <w:rPr>
          <w:rFonts w:cs="Arial"/>
        </w:rPr>
      </w:pPr>
      <w:bookmarkStart w:id="72" w:name="_Hlk112349220"/>
      <w:r>
        <w:rPr>
          <w:rFonts w:cs="Arial"/>
        </w:rPr>
        <w:t xml:space="preserve">Velké přestávky slouží k hygienickým potřebám žáků, možnosti přípravy na další hodinu, k občerstvení a odpočinku žáků. V této době je možné v rámci areálu opustit budovu školy. </w:t>
      </w:r>
    </w:p>
    <w:bookmarkEnd w:id="72"/>
    <w:p w14:paraId="3208DAD1" w14:textId="77777777" w:rsidR="004E7880" w:rsidRDefault="004051DC">
      <w:pPr>
        <w:pStyle w:val="smrnicestyl1"/>
        <w:rPr>
          <w:rFonts w:cs="Arial"/>
        </w:rPr>
      </w:pPr>
      <w:r>
        <w:rPr>
          <w:rFonts w:cs="Arial"/>
        </w:rPr>
        <w:t>Po každé přestávce je žák povinen být po zvonění na svém místě ve třídě a vyčkat příchodu učitele.</w:t>
      </w:r>
    </w:p>
    <w:p w14:paraId="18BF5B72" w14:textId="77777777" w:rsidR="004E7880" w:rsidRDefault="004051DC">
      <w:pPr>
        <w:pStyle w:val="smrnicestyl1"/>
        <w:rPr>
          <w:rFonts w:cs="Arial"/>
        </w:rPr>
      </w:pPr>
      <w:r>
        <w:rPr>
          <w:rFonts w:cs="Arial"/>
        </w:rPr>
        <w:t>Pokud má žák výuku v jiné učebně, připraví si své věci na stěhování tak, aby po příchodu učitele do hodiny mohl opustit své místo a přejít do jiné učebny.</w:t>
      </w:r>
    </w:p>
    <w:p w14:paraId="0023DDE3" w14:textId="77777777" w:rsidR="004E7880" w:rsidRDefault="004051DC">
      <w:pPr>
        <w:pStyle w:val="smrnicestyl1"/>
        <w:rPr>
          <w:rFonts w:cs="Arial"/>
        </w:rPr>
      </w:pPr>
      <w:r>
        <w:rPr>
          <w:rFonts w:cs="Arial"/>
        </w:rPr>
        <w:t>Při přesunu na výuku do jiné třídy nebo budovy se žák vždy řídí pokynem učitele.</w:t>
      </w:r>
    </w:p>
    <w:p w14:paraId="7B040D27" w14:textId="77777777" w:rsidR="004E7880" w:rsidRDefault="004051DC">
      <w:pPr>
        <w:pStyle w:val="smrnicestyl1"/>
        <w:rPr>
          <w:rFonts w:cs="Arial"/>
        </w:rPr>
      </w:pPr>
      <w:r>
        <w:rPr>
          <w:rFonts w:cs="Arial"/>
        </w:rPr>
        <w:t xml:space="preserve">Každý týden je ve třídě zvolena služba, kterou zajišťují dva žáci. Ti odpovídají za úklid ve třídě, zalití květin, čistotu tabule i celé třídy. </w:t>
      </w:r>
    </w:p>
    <w:p w14:paraId="65797A24" w14:textId="77777777" w:rsidR="004E7880" w:rsidRDefault="004051DC">
      <w:pPr>
        <w:pStyle w:val="smrnicestyl1"/>
        <w:rPr>
          <w:rFonts w:cs="Arial"/>
        </w:rPr>
      </w:pPr>
      <w:r>
        <w:rPr>
          <w:rFonts w:cs="Arial"/>
        </w:rPr>
        <w:t xml:space="preserve">Po ukončení výuky je zakázáno se zdržovat v prostorách školy. Žák školu opouští ihned po vyučování. </w:t>
      </w:r>
    </w:p>
    <w:p w14:paraId="004FB1BD" w14:textId="77777777" w:rsidR="004E7880" w:rsidRDefault="004051DC">
      <w:pPr>
        <w:pStyle w:val="Nadpis1"/>
      </w:pPr>
      <w:bookmarkStart w:id="73" w:name="_Toc153438512"/>
      <w:bookmarkStart w:id="74" w:name="_Toc98712238"/>
      <w:r>
        <w:t>Čl. 17</w:t>
      </w:r>
      <w:bookmarkEnd w:id="73"/>
      <w:bookmarkEnd w:id="74"/>
    </w:p>
    <w:p w14:paraId="0C626067" w14:textId="77777777" w:rsidR="004E7880" w:rsidRDefault="004051DC">
      <w:pPr>
        <w:pStyle w:val="Nadpis1"/>
      </w:pPr>
      <w:bookmarkStart w:id="75" w:name="_Toc153438513"/>
      <w:bookmarkStart w:id="76" w:name="_Toc98712239"/>
      <w:r>
        <w:t>Interní nařízení odloučených pracovišť</w:t>
      </w:r>
      <w:bookmarkEnd w:id="75"/>
      <w:bookmarkEnd w:id="76"/>
    </w:p>
    <w:p w14:paraId="35190080" w14:textId="77777777" w:rsidR="004E7880" w:rsidRDefault="004051DC">
      <w:pPr>
        <w:pStyle w:val="smrnicestyl1"/>
        <w:numPr>
          <w:ilvl w:val="0"/>
          <w:numId w:val="35"/>
        </w:numPr>
        <w:rPr>
          <w:rFonts w:cs="Arial"/>
        </w:rPr>
      </w:pPr>
      <w:r>
        <w:rPr>
          <w:rFonts w:cs="Arial"/>
        </w:rPr>
        <w:t>Interním nařízením se upravuje pracovní oblečení, úprava zevnějšku žáků a žákyň, provádějících odborný výcvik v odloučených a smluvních pracovištích.</w:t>
      </w:r>
    </w:p>
    <w:p w14:paraId="1B34EF62" w14:textId="77777777" w:rsidR="004E7880" w:rsidRDefault="004051DC">
      <w:pPr>
        <w:pStyle w:val="smrnicestyl1"/>
        <w:rPr>
          <w:rFonts w:cs="Arial"/>
        </w:rPr>
      </w:pPr>
      <w:r>
        <w:rPr>
          <w:rFonts w:cs="Arial"/>
        </w:rPr>
        <w:lastRenderedPageBreak/>
        <w:t>Žáci konají odborný výcvik dle rozvrhu, popřípadě dle nařízení vedoucího učitele odborného výcviku.</w:t>
      </w:r>
    </w:p>
    <w:p w14:paraId="58D0325E" w14:textId="77777777" w:rsidR="004E7880" w:rsidRDefault="004051DC">
      <w:pPr>
        <w:pStyle w:val="smrnicestyl1"/>
        <w:rPr>
          <w:rFonts w:cs="Arial"/>
        </w:rPr>
      </w:pPr>
      <w:r>
        <w:rPr>
          <w:rFonts w:cs="Arial"/>
        </w:rPr>
        <w:t>Žáci jsou povinni dodržovat hygienické předpisy a bezpečnost práce během celého odborného výcviku. Pokud shledá učitel odborného výcviku nebo instruktor u žáka nedostatky z hlediska hygieny nebo bezpečnosti práce před zahájením výuky, má právo žáka vyloučit z vyučování odborného výcviku. O této skutečnosti uvědomí učitel odborného výcviku nebo instruktor zákonného zástupce žáka.</w:t>
      </w:r>
    </w:p>
    <w:p w14:paraId="46292557" w14:textId="77777777" w:rsidR="004E7880" w:rsidRDefault="004051DC">
      <w:pPr>
        <w:pStyle w:val="smrnicestyl1"/>
        <w:rPr>
          <w:rFonts w:cs="Arial"/>
        </w:rPr>
      </w:pPr>
      <w:r>
        <w:rPr>
          <w:rFonts w:cs="Arial"/>
        </w:rPr>
        <w:t>Žák musí dodržovat ustanovení vnitřních řádů pracovišť odborného výcviku, důsledně se řídit režimem dne a pokyny učitele odborného výcviku a instruktora. Na jednotlivých strojích smí žák pracovat až po instruktáži a po seznámení s bezpečnostními předpisy a po prokázání znalosti jejich obsluhy. Všechny závady na pracovišti je povinen nahlásit učiteli odborného výcviku nebo instruktorovi.</w:t>
      </w:r>
    </w:p>
    <w:p w14:paraId="338A4D07" w14:textId="77777777" w:rsidR="004E7880" w:rsidRDefault="004051DC">
      <w:pPr>
        <w:pStyle w:val="smrnicestyl1"/>
        <w:rPr>
          <w:rFonts w:cs="Arial"/>
        </w:rPr>
      </w:pPr>
      <w:r>
        <w:rPr>
          <w:rFonts w:cs="Arial"/>
        </w:rPr>
        <w:t>Na odborný výcvik je žák povinen si denně nosit: deník OV, jmenovku s logem školy a oděv (vše musí být čisté a vyžehlené) s obuví, výukové pomůcky (sešit, psací potřeby).</w:t>
      </w:r>
    </w:p>
    <w:p w14:paraId="5BB9D7E3" w14:textId="77777777" w:rsidR="004E7880" w:rsidRDefault="004E7880">
      <w:pPr>
        <w:pStyle w:val="smrnicestyl1"/>
        <w:numPr>
          <w:ilvl w:val="0"/>
          <w:numId w:val="0"/>
        </w:numPr>
        <w:ind w:left="360" w:hanging="360"/>
        <w:rPr>
          <w:rFonts w:cs="Arial"/>
        </w:rPr>
      </w:pPr>
    </w:p>
    <w:p w14:paraId="039C1136" w14:textId="77777777" w:rsidR="004E7880" w:rsidRDefault="004E7880">
      <w:pPr>
        <w:pStyle w:val="smrnicestyl1"/>
        <w:numPr>
          <w:ilvl w:val="0"/>
          <w:numId w:val="0"/>
        </w:numPr>
        <w:ind w:left="360" w:hanging="360"/>
        <w:rPr>
          <w:rFonts w:cs="Arial"/>
        </w:rPr>
        <w:sectPr w:rsidR="004E7880">
          <w:type w:val="continuous"/>
          <w:pgSz w:w="11906" w:h="16838"/>
          <w:pgMar w:top="1417" w:right="1417" w:bottom="1417" w:left="1417" w:header="708" w:footer="708" w:gutter="0"/>
          <w:cols w:space="708"/>
          <w:docGrid w:linePitch="360"/>
        </w:sectPr>
      </w:pPr>
    </w:p>
    <w:p w14:paraId="154CEDC1" w14:textId="77777777" w:rsidR="004E7880" w:rsidRDefault="004051DC">
      <w:pPr>
        <w:pStyle w:val="Nadpis1"/>
      </w:pPr>
      <w:bookmarkStart w:id="77" w:name="_Toc98712240"/>
      <w:bookmarkStart w:id="78" w:name="_Toc153438514"/>
      <w:r>
        <w:t>Čl. 18</w:t>
      </w:r>
      <w:bookmarkEnd w:id="77"/>
      <w:bookmarkEnd w:id="78"/>
    </w:p>
    <w:p w14:paraId="4349D43D" w14:textId="77777777" w:rsidR="004E7880" w:rsidRDefault="004051DC">
      <w:pPr>
        <w:pStyle w:val="Nadpis1"/>
        <w:rPr>
          <w:strike/>
        </w:rPr>
      </w:pPr>
      <w:bookmarkStart w:id="79" w:name="_Toc153438515"/>
      <w:r>
        <w:t>Požadavky na pracovní oděv a úpravu zevnějšku pro jednotlivé obory</w:t>
      </w:r>
      <w:bookmarkEnd w:id="79"/>
    </w:p>
    <w:p w14:paraId="025FFACF" w14:textId="77777777" w:rsidR="004E7880" w:rsidRDefault="004051DC">
      <w:pPr>
        <w:pStyle w:val="smrnicestyl1"/>
        <w:numPr>
          <w:ilvl w:val="0"/>
          <w:numId w:val="0"/>
        </w:numPr>
        <w:ind w:left="357" w:hanging="357"/>
        <w:rPr>
          <w:rFonts w:cs="Arial"/>
          <w:b/>
        </w:rPr>
      </w:pPr>
      <w:r>
        <w:rPr>
          <w:rFonts w:cs="Arial"/>
          <w:b/>
        </w:rPr>
        <w:t>Učební obor Potravinářská výroba</w:t>
      </w:r>
    </w:p>
    <w:p w14:paraId="37259817"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Oděv a OOP:</w:t>
      </w:r>
      <w:r>
        <w:rPr>
          <w:rFonts w:ascii="Arial" w:hAnsi="Arial" w:cs="Arial"/>
          <w:sz w:val="22"/>
          <w:szCs w:val="22"/>
        </w:rPr>
        <w:t xml:space="preserve"> 2x bílé pracovní kalhoty, 2x bílá halena, 2x bílá zástěra, </w:t>
      </w:r>
      <w:bookmarkStart w:id="80" w:name="_Hlk97134904"/>
      <w:r>
        <w:rPr>
          <w:rFonts w:ascii="Arial" w:hAnsi="Arial" w:cs="Arial"/>
          <w:sz w:val="22"/>
          <w:szCs w:val="22"/>
        </w:rPr>
        <w:t xml:space="preserve">2x utěrka, </w:t>
      </w:r>
      <w:bookmarkEnd w:id="80"/>
      <w:r>
        <w:rPr>
          <w:rFonts w:ascii="Arial" w:hAnsi="Arial" w:cs="Arial"/>
          <w:sz w:val="22"/>
          <w:szCs w:val="22"/>
        </w:rPr>
        <w:t>1x bílá pokrývka hlavy (kšiltovka / šátek), 1x bílé pracovní boty s pevnou špičkou a patou</w:t>
      </w:r>
      <w:r>
        <w:rPr>
          <w:rFonts w:ascii="Arial" w:hAnsi="Arial" w:cs="Arial"/>
        </w:rPr>
        <w:t xml:space="preserve">, </w:t>
      </w:r>
      <w:r>
        <w:rPr>
          <w:rFonts w:ascii="Arial" w:hAnsi="Arial" w:cs="Arial"/>
          <w:sz w:val="22"/>
          <w:szCs w:val="22"/>
        </w:rPr>
        <w:t xml:space="preserve">bílé ponožky, </w:t>
      </w:r>
      <w:bookmarkStart w:id="81" w:name="_Hlk97135067"/>
      <w:r>
        <w:rPr>
          <w:rFonts w:ascii="Arial" w:hAnsi="Arial" w:cs="Arial"/>
          <w:sz w:val="22"/>
          <w:szCs w:val="22"/>
        </w:rPr>
        <w:t>spodní prádlo bílé nebo pleťové barvy</w:t>
      </w:r>
      <w:bookmarkEnd w:id="81"/>
    </w:p>
    <w:p w14:paraId="38486960"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prstýnky na rukou, piercing, klipsy v uších, hodinky, řetízky, náramky, nalakované a dlouhé nehty, výrazné líčení, dlouhé vlasy nesmí být rozpuštěné</w:t>
      </w:r>
    </w:p>
    <w:p w14:paraId="4CFF4923" w14:textId="77777777" w:rsidR="004E7880" w:rsidRDefault="004051DC">
      <w:pPr>
        <w:pStyle w:val="smrnicestyl1"/>
        <w:numPr>
          <w:ilvl w:val="0"/>
          <w:numId w:val="0"/>
        </w:numPr>
        <w:ind w:left="357" w:hanging="357"/>
        <w:rPr>
          <w:rFonts w:cs="Arial"/>
          <w:b/>
        </w:rPr>
      </w:pPr>
      <w:r>
        <w:rPr>
          <w:rFonts w:cs="Arial"/>
          <w:b/>
        </w:rPr>
        <w:t>Učební obor Stravovací a ubytovací služby a Potravinářská výroba</w:t>
      </w:r>
    </w:p>
    <w:p w14:paraId="78A5A591"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Oděv a OOP:</w:t>
      </w:r>
      <w:r>
        <w:rPr>
          <w:rFonts w:ascii="Arial" w:hAnsi="Arial" w:cs="Arial"/>
          <w:sz w:val="22"/>
          <w:szCs w:val="22"/>
        </w:rPr>
        <w:t xml:space="preserve"> 2x bílé kalhoty, 2x bílá halena / rondon, 2x bílá zástěra, 2x utěrka, 1x bílá pokrývka hlavy (šátek / kšiltovka / hřib), 1x bílé pracovní boty s pevnou špičkou a patou, bílé ponožky, spodní prádlo bílé nebo pleťové barvy</w:t>
      </w:r>
    </w:p>
    <w:p w14:paraId="05CDB46C"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prstýnky na rukou, piercing, klipsy v uších, hodinky, řetízky, náramky, nalakované a dlouhé nehty, výrazné líčení, dlouhé vlasy nesmí být rozpuštěné</w:t>
      </w:r>
    </w:p>
    <w:p w14:paraId="3F8F59BE" w14:textId="77777777" w:rsidR="004E7880" w:rsidRDefault="004051DC">
      <w:pPr>
        <w:pStyle w:val="smrnicestyl1"/>
        <w:numPr>
          <w:ilvl w:val="0"/>
          <w:numId w:val="0"/>
        </w:numPr>
        <w:ind w:left="357" w:hanging="357"/>
        <w:rPr>
          <w:rFonts w:cs="Arial"/>
          <w:b/>
        </w:rPr>
      </w:pPr>
      <w:r>
        <w:rPr>
          <w:rFonts w:cs="Arial"/>
          <w:b/>
        </w:rPr>
        <w:t>Učební obor Pečovatelské služby</w:t>
      </w:r>
    </w:p>
    <w:p w14:paraId="7972A4F0"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Oděv a OOP:</w:t>
      </w:r>
      <w:r>
        <w:rPr>
          <w:rFonts w:ascii="Arial" w:hAnsi="Arial" w:cs="Arial"/>
          <w:sz w:val="22"/>
          <w:szCs w:val="22"/>
        </w:rPr>
        <w:t xml:space="preserve"> 2x bílé kalhoty, 2x bílá košile, na místo kalhot a košile lze mít bílé šaty nebo sukni (jejíž délka musí být pod kolena), 1x bílá mikina či vesta popř. bílý plášť, 1x bílá zástěra, 1x bílé zdravotní boty s protiskluzovou podrážkou a páskem přes patu, bílé ponožky, spodní prádlo bílé nebo pleťové barvy</w:t>
      </w:r>
    </w:p>
    <w:p w14:paraId="3E2E8000"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prstýnky na rukou, piercing, klipsy v uších, hodinky, řetízky, náramky, nalakované a dlouhé nehty, výrazné líčení, dlouhé vlasy nesmí být rozpuštěné</w:t>
      </w:r>
    </w:p>
    <w:p w14:paraId="489460D1" w14:textId="77777777" w:rsidR="00424F89" w:rsidRDefault="00424F89">
      <w:pPr>
        <w:pStyle w:val="smrnicestyl1"/>
        <w:numPr>
          <w:ilvl w:val="0"/>
          <w:numId w:val="0"/>
        </w:numPr>
        <w:ind w:left="357" w:hanging="357"/>
        <w:rPr>
          <w:rFonts w:cs="Arial"/>
          <w:b/>
        </w:rPr>
      </w:pPr>
    </w:p>
    <w:p w14:paraId="18F160BC" w14:textId="2E27D147" w:rsidR="004E7880" w:rsidRDefault="004051DC">
      <w:pPr>
        <w:pStyle w:val="smrnicestyl1"/>
        <w:numPr>
          <w:ilvl w:val="0"/>
          <w:numId w:val="0"/>
        </w:numPr>
        <w:ind w:left="357" w:hanging="357"/>
        <w:rPr>
          <w:rFonts w:cs="Arial"/>
          <w:b/>
        </w:rPr>
      </w:pPr>
      <w:r>
        <w:rPr>
          <w:rFonts w:cs="Arial"/>
          <w:b/>
        </w:rPr>
        <w:lastRenderedPageBreak/>
        <w:t>Učební obor Prodavačské práce</w:t>
      </w:r>
    </w:p>
    <w:p w14:paraId="7F18D2E0"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Oděv a OPP:</w:t>
      </w:r>
      <w:r>
        <w:rPr>
          <w:rFonts w:ascii="Arial" w:hAnsi="Arial" w:cs="Arial"/>
          <w:sz w:val="22"/>
          <w:szCs w:val="22"/>
        </w:rPr>
        <w:t xml:space="preserve"> oděv odpovídá typu prodejny a splňuje příslušné normy BOZP pracoviště, v kterém je žák zařazen, kalhoty musí být dlouhé, tmavé barvy nebo jednobarevné, v teplých měsících mohou být kalhoty min. ¾ délky (do půli lýtek), u sukní je umožněna délka min. ke kolenům, zdravotní obuv, u pultového prodeje je nutná pokrývka hlavy – lodička, kšiltovka</w:t>
      </w:r>
    </w:p>
    <w:p w14:paraId="765EDF9F"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prstýnky na rukou, piercing, klipsy v uších, hodinky, řetízky, náramky, nalakované a dlouhé nehty, výrazné líčení, dlouhé vlasy nesmí být rozpuštěné</w:t>
      </w:r>
    </w:p>
    <w:p w14:paraId="30B5C788" w14:textId="77777777" w:rsidR="004E7880" w:rsidRDefault="004051DC">
      <w:pPr>
        <w:spacing w:line="312" w:lineRule="auto"/>
        <w:jc w:val="both"/>
        <w:rPr>
          <w:rFonts w:ascii="Arial" w:hAnsi="Arial" w:cs="Arial"/>
          <w:sz w:val="22"/>
          <w:szCs w:val="22"/>
        </w:rPr>
      </w:pPr>
      <w:r>
        <w:rPr>
          <w:rFonts w:ascii="Arial" w:hAnsi="Arial" w:cs="Arial"/>
          <w:sz w:val="22"/>
          <w:szCs w:val="22"/>
        </w:rPr>
        <w:t>Žáci jsou povinni oznámit, pokud si na odborný výcvik přinesli zboží shodné se zbožím v prodejně (cigarety, potraviny, průmyslové zboží apod.)</w:t>
      </w:r>
    </w:p>
    <w:p w14:paraId="48B46E1E" w14:textId="77777777" w:rsidR="004E7880" w:rsidRDefault="004051DC">
      <w:pPr>
        <w:pStyle w:val="smrnicestyl1"/>
        <w:numPr>
          <w:ilvl w:val="0"/>
          <w:numId w:val="0"/>
        </w:numPr>
        <w:ind w:left="357" w:hanging="357"/>
        <w:rPr>
          <w:rFonts w:cs="Arial"/>
          <w:b/>
        </w:rPr>
      </w:pPr>
      <w:r>
        <w:rPr>
          <w:rFonts w:cs="Arial"/>
          <w:b/>
        </w:rPr>
        <w:t>Učební obory Strojírenské práce a Elektrotechnické a strojně montážní práce</w:t>
      </w:r>
    </w:p>
    <w:p w14:paraId="4CF15A33"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Oděv a OOP:</w:t>
      </w:r>
      <w:r>
        <w:rPr>
          <w:rFonts w:ascii="Arial" w:hAnsi="Arial" w:cs="Arial"/>
          <w:sz w:val="22"/>
          <w:szCs w:val="22"/>
        </w:rPr>
        <w:t xml:space="preserve"> musí odpovídat pracovišti, na které jsou přiděleni a musí splňovat všechny normy dle příslušného BOZP</w:t>
      </w:r>
    </w:p>
    <w:p w14:paraId="621E468B"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prstýnky na rukou, piercing, klipsy v uších, hodinky, řetízky, náramky, nalakované a dlouhé nehty, výrazné líčení, dlouhé vlasy nesmí být rozpuštěné</w:t>
      </w:r>
    </w:p>
    <w:p w14:paraId="3E85318A" w14:textId="77777777" w:rsidR="004E7880" w:rsidRDefault="004051DC">
      <w:pPr>
        <w:pStyle w:val="smrnicestyl1"/>
        <w:numPr>
          <w:ilvl w:val="0"/>
          <w:numId w:val="0"/>
        </w:numPr>
        <w:ind w:left="357" w:hanging="357"/>
        <w:rPr>
          <w:rFonts w:cs="Arial"/>
          <w:b/>
        </w:rPr>
      </w:pPr>
      <w:r>
        <w:rPr>
          <w:rFonts w:cs="Arial"/>
          <w:b/>
        </w:rPr>
        <w:t>Učební obor Zahradnické práce</w:t>
      </w:r>
    </w:p>
    <w:p w14:paraId="16CA5C51" w14:textId="3202271C" w:rsidR="004E7880" w:rsidRDefault="004051DC">
      <w:pPr>
        <w:spacing w:line="312" w:lineRule="auto"/>
        <w:jc w:val="both"/>
        <w:rPr>
          <w:rFonts w:ascii="Arial" w:hAnsi="Arial" w:cs="Arial"/>
          <w:sz w:val="22"/>
          <w:szCs w:val="22"/>
        </w:rPr>
      </w:pPr>
      <w:r>
        <w:rPr>
          <w:rFonts w:ascii="Arial" w:hAnsi="Arial" w:cs="Arial"/>
          <w:sz w:val="22"/>
          <w:szCs w:val="22"/>
          <w:u w:val="single"/>
        </w:rPr>
        <w:t>Oděv a OOP:</w:t>
      </w:r>
      <w:r>
        <w:rPr>
          <w:rFonts w:ascii="Arial" w:hAnsi="Arial" w:cs="Arial"/>
          <w:sz w:val="22"/>
          <w:szCs w:val="22"/>
        </w:rPr>
        <w:t xml:space="preserve"> ochranný pracovní oděv, ochranná obuv, přikrývka hlavy, pracovní kabát, </w:t>
      </w:r>
      <w:r w:rsidRPr="00424F89">
        <w:rPr>
          <w:rFonts w:ascii="Arial" w:hAnsi="Arial" w:cs="Arial"/>
          <w:sz w:val="22"/>
          <w:szCs w:val="22"/>
        </w:rPr>
        <w:t xml:space="preserve">zahradnické rukavice, </w:t>
      </w:r>
      <w:r>
        <w:rPr>
          <w:rFonts w:ascii="Arial" w:hAnsi="Arial" w:cs="Arial"/>
          <w:sz w:val="22"/>
          <w:szCs w:val="22"/>
        </w:rPr>
        <w:t>zahradnické nůžky</w:t>
      </w:r>
    </w:p>
    <w:p w14:paraId="6C445974" w14:textId="77777777" w:rsidR="004E7880" w:rsidRDefault="004051DC">
      <w:pPr>
        <w:spacing w:line="312" w:lineRule="auto"/>
        <w:jc w:val="both"/>
        <w:rPr>
          <w:rFonts w:ascii="Arial" w:hAnsi="Arial" w:cs="Arial"/>
          <w:sz w:val="22"/>
          <w:szCs w:val="22"/>
        </w:rPr>
      </w:pPr>
      <w:r>
        <w:rPr>
          <w:rFonts w:ascii="Arial" w:hAnsi="Arial" w:cs="Arial"/>
          <w:sz w:val="22"/>
          <w:szCs w:val="22"/>
          <w:u w:val="single"/>
        </w:rPr>
        <w:t>Není dovoleno:</w:t>
      </w:r>
      <w:r>
        <w:rPr>
          <w:rFonts w:ascii="Arial" w:hAnsi="Arial" w:cs="Arial"/>
          <w:sz w:val="22"/>
          <w:szCs w:val="22"/>
        </w:rPr>
        <w:t xml:space="preserve"> nosit otevřenou obuv, krátké kalhoty, plavky, prstýnky, velké náušnice, dlouhé řetízky a ozdoby krku, dlouhé nehty</w:t>
      </w:r>
    </w:p>
    <w:p w14:paraId="1528A2AA" w14:textId="77777777" w:rsidR="004E7880" w:rsidRDefault="004051DC">
      <w:pPr>
        <w:spacing w:line="312" w:lineRule="auto"/>
        <w:jc w:val="both"/>
        <w:rPr>
          <w:rFonts w:ascii="Arial" w:hAnsi="Arial" w:cs="Arial"/>
          <w:sz w:val="22"/>
          <w:szCs w:val="22"/>
        </w:rPr>
      </w:pPr>
      <w:r>
        <w:rPr>
          <w:rFonts w:ascii="Arial" w:hAnsi="Arial" w:cs="Arial"/>
          <w:sz w:val="22"/>
          <w:szCs w:val="22"/>
        </w:rPr>
        <w:t>Všichni žáci mají možnost se po odborném výcviku osprchovat, musí mít však svoje mýdlo a ručník.</w:t>
      </w:r>
    </w:p>
    <w:p w14:paraId="52F52069" w14:textId="77777777" w:rsidR="004E7880" w:rsidRDefault="004051DC">
      <w:pPr>
        <w:pStyle w:val="Nadpis1"/>
      </w:pPr>
      <w:bookmarkStart w:id="82" w:name="_Toc98712242"/>
      <w:bookmarkStart w:id="83" w:name="_Toc17995288"/>
      <w:bookmarkStart w:id="84" w:name="_Toc153438516"/>
      <w:r>
        <w:t>Čl. 1</w:t>
      </w:r>
      <w:bookmarkEnd w:id="82"/>
      <w:bookmarkEnd w:id="83"/>
      <w:r>
        <w:t>9</w:t>
      </w:r>
      <w:bookmarkEnd w:id="84"/>
    </w:p>
    <w:p w14:paraId="20E92F04" w14:textId="77777777" w:rsidR="004E7880" w:rsidRDefault="004051DC">
      <w:pPr>
        <w:pStyle w:val="Nadpis1"/>
      </w:pPr>
      <w:bookmarkStart w:id="85" w:name="_Toc98712243"/>
      <w:bookmarkStart w:id="86" w:name="_Toc153438517"/>
      <w:r>
        <w:t>Závěrečná ustanovení</w:t>
      </w:r>
      <w:bookmarkEnd w:id="85"/>
      <w:bookmarkEnd w:id="86"/>
    </w:p>
    <w:p w14:paraId="2CBD823F" w14:textId="440B63E1" w:rsidR="004E7880" w:rsidRDefault="004051DC">
      <w:pPr>
        <w:pStyle w:val="smrnicestyl1"/>
        <w:numPr>
          <w:ilvl w:val="0"/>
          <w:numId w:val="36"/>
        </w:numPr>
        <w:rPr>
          <w:rFonts w:cs="Arial"/>
        </w:rPr>
      </w:pPr>
      <w:r>
        <w:rPr>
          <w:rFonts w:cs="Arial"/>
        </w:rPr>
        <w:t xml:space="preserve">Školní řád Odborné školy výroby a služeb, Plzeň, Vejprnická 56 byl projednán schválen školskou radou dne </w:t>
      </w:r>
      <w:r w:rsidR="00825FB9">
        <w:rPr>
          <w:rFonts w:cs="Arial"/>
        </w:rPr>
        <w:t>27.8.2024.</w:t>
      </w:r>
    </w:p>
    <w:p w14:paraId="7D3A83E6" w14:textId="5394ECE9" w:rsidR="004E7880" w:rsidRDefault="004051DC">
      <w:pPr>
        <w:pStyle w:val="smrnicestyl1"/>
        <w:rPr>
          <w:rFonts w:cs="Arial"/>
        </w:rPr>
      </w:pPr>
      <w:r>
        <w:rPr>
          <w:rFonts w:cs="Arial"/>
        </w:rPr>
        <w:t xml:space="preserve">Školní řád Odborné školy výroby a služeb, Plzeň je účinný od </w:t>
      </w:r>
      <w:r w:rsidR="00825FB9">
        <w:rPr>
          <w:rFonts w:cs="Arial"/>
        </w:rPr>
        <w:t>2.9.2024.</w:t>
      </w:r>
    </w:p>
    <w:p w14:paraId="48E306AA" w14:textId="005CCEF6" w:rsidR="004E7880" w:rsidRDefault="004051DC">
      <w:pPr>
        <w:pStyle w:val="smrnicestyl1"/>
        <w:rPr>
          <w:rFonts w:cs="Arial"/>
        </w:rPr>
      </w:pPr>
      <w:r>
        <w:rPr>
          <w:rFonts w:cs="Arial"/>
          <w:szCs w:val="22"/>
        </w:rPr>
        <w:t>Tímto dokumentem se ruší Školní řád Odborné školy výroby a služeb</w:t>
      </w:r>
      <w:r>
        <w:rPr>
          <w:rFonts w:cs="Arial"/>
          <w:b/>
          <w:szCs w:val="22"/>
        </w:rPr>
        <w:t xml:space="preserve"> </w:t>
      </w:r>
      <w:r>
        <w:rPr>
          <w:rFonts w:cs="Arial"/>
        </w:rPr>
        <w:t>Plzeň, ze dne 01.02.2024.</w:t>
      </w:r>
    </w:p>
    <w:p w14:paraId="48838831" w14:textId="77777777" w:rsidR="004E7880" w:rsidRDefault="004E7880">
      <w:pPr>
        <w:pStyle w:val="smrnicestyl1"/>
        <w:numPr>
          <w:ilvl w:val="0"/>
          <w:numId w:val="0"/>
        </w:numPr>
        <w:ind w:left="360" w:hanging="360"/>
        <w:rPr>
          <w:rFonts w:cs="Arial"/>
        </w:rPr>
      </w:pPr>
    </w:p>
    <w:p w14:paraId="790C90DF" w14:textId="77777777" w:rsidR="004E7880" w:rsidRDefault="004E7880">
      <w:pPr>
        <w:pStyle w:val="smrnicestyl1"/>
        <w:numPr>
          <w:ilvl w:val="0"/>
          <w:numId w:val="0"/>
        </w:numPr>
        <w:ind w:left="360" w:hanging="360"/>
        <w:rPr>
          <w:rFonts w:cs="Arial"/>
        </w:rPr>
      </w:pPr>
    </w:p>
    <w:p w14:paraId="721EA961" w14:textId="77777777" w:rsidR="004E7880" w:rsidRDefault="004E7880">
      <w:pPr>
        <w:pStyle w:val="smrnicestyl1"/>
        <w:numPr>
          <w:ilvl w:val="0"/>
          <w:numId w:val="0"/>
        </w:numPr>
        <w:ind w:left="360" w:hanging="360"/>
        <w:rPr>
          <w:rFonts w:cs="Arial"/>
        </w:rPr>
      </w:pPr>
    </w:p>
    <w:p w14:paraId="1D54DD82" w14:textId="77777777" w:rsidR="004E7880" w:rsidRDefault="004E7880">
      <w:pPr>
        <w:pStyle w:val="smrnicestyl1"/>
        <w:numPr>
          <w:ilvl w:val="0"/>
          <w:numId w:val="0"/>
        </w:numPr>
        <w:ind w:left="360" w:hanging="360"/>
        <w:rPr>
          <w:rFonts w:cs="Arial"/>
        </w:rPr>
      </w:pPr>
    </w:p>
    <w:sectPr w:rsidR="004E788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E01A" w14:textId="77777777" w:rsidR="004051DC" w:rsidRDefault="004051DC">
      <w:r>
        <w:separator/>
      </w:r>
    </w:p>
  </w:endnote>
  <w:endnote w:type="continuationSeparator" w:id="0">
    <w:p w14:paraId="656DA1A8" w14:textId="77777777" w:rsidR="004051DC" w:rsidRDefault="004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394D" w14:textId="77777777" w:rsidR="004E7880" w:rsidRDefault="004051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692C1BA8" w14:textId="77777777" w:rsidR="004E7880" w:rsidRDefault="004E7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5008" w14:textId="77777777" w:rsidR="004E7880" w:rsidRDefault="004E7880">
    <w:pPr>
      <w:pStyle w:val="Zpat"/>
      <w:jc w:val="center"/>
    </w:pPr>
  </w:p>
  <w:p w14:paraId="08301F5F" w14:textId="77777777" w:rsidR="004E7880" w:rsidRDefault="004E78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822721"/>
      <w:docPartObj>
        <w:docPartGallery w:val="AutoText"/>
      </w:docPartObj>
    </w:sdtPr>
    <w:sdtEndPr/>
    <w:sdtContent>
      <w:p w14:paraId="09F59C04" w14:textId="77777777" w:rsidR="004E7880" w:rsidRDefault="004051DC">
        <w:pPr>
          <w:pStyle w:val="Zpat"/>
          <w:jc w:val="center"/>
        </w:pPr>
        <w:r>
          <w:fldChar w:fldCharType="begin"/>
        </w:r>
        <w:r>
          <w:instrText>PAGE   \* MERGEFORMAT</w:instrText>
        </w:r>
        <w:r>
          <w:fldChar w:fldCharType="separate"/>
        </w:r>
        <w:r>
          <w:t>3</w:t>
        </w:r>
        <w:r>
          <w:fldChar w:fldCharType="end"/>
        </w:r>
      </w:p>
    </w:sdtContent>
  </w:sdt>
  <w:p w14:paraId="2E6EFA6E" w14:textId="77777777" w:rsidR="004E7880" w:rsidRDefault="004E78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FE41" w14:textId="77777777" w:rsidR="004E7880" w:rsidRDefault="004051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11</w:t>
    </w:r>
    <w:r>
      <w:rPr>
        <w:rStyle w:val="slostrnky"/>
      </w:rPr>
      <w:fldChar w:fldCharType="end"/>
    </w:r>
  </w:p>
  <w:p w14:paraId="0EEED55D" w14:textId="77777777" w:rsidR="004E7880" w:rsidRDefault="004E788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89EC4" w14:textId="77777777" w:rsidR="004051DC" w:rsidRDefault="004051DC">
      <w:r>
        <w:separator/>
      </w:r>
    </w:p>
  </w:footnote>
  <w:footnote w:type="continuationSeparator" w:id="0">
    <w:p w14:paraId="17A3C148" w14:textId="77777777" w:rsidR="004051DC" w:rsidRDefault="0040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FB8E" w14:textId="77777777" w:rsidR="004E7880" w:rsidRDefault="004E78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949"/>
    <w:multiLevelType w:val="multilevel"/>
    <w:tmpl w:val="06FA5949"/>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5140BF"/>
    <w:multiLevelType w:val="multilevel"/>
    <w:tmpl w:val="345140BF"/>
    <w:lvl w:ilvl="0">
      <w:start w:val="1"/>
      <w:numFmt w:val="low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202066"/>
    <w:multiLevelType w:val="multilevel"/>
    <w:tmpl w:val="3A202066"/>
    <w:lvl w:ilvl="0">
      <w:start w:val="1"/>
      <w:numFmt w:val="lowerLetter"/>
      <w:pStyle w:val="smrniceodstavec"/>
      <w:lvlText w:val="%1."/>
      <w:lvlJc w:val="left"/>
      <w:pPr>
        <w:tabs>
          <w:tab w:val="left" w:pos="720"/>
        </w:tabs>
        <w:ind w:left="720" w:hanging="360"/>
      </w:pPr>
      <w:rPr>
        <w:rFonts w:hint="default"/>
      </w:rPr>
    </w:lvl>
    <w:lvl w:ilvl="1">
      <w:start w:val="1"/>
      <w:numFmt w:val="none"/>
      <w:lvlText w:val="b)"/>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 w15:restartNumberingAfterBreak="0">
    <w:nsid w:val="3D616E27"/>
    <w:multiLevelType w:val="multilevel"/>
    <w:tmpl w:val="3D616E2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15E78D6"/>
    <w:multiLevelType w:val="multilevel"/>
    <w:tmpl w:val="415E78D6"/>
    <w:lvl w:ilvl="0">
      <w:start w:val="1"/>
      <w:numFmt w:val="low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A5281D"/>
    <w:multiLevelType w:val="multilevel"/>
    <w:tmpl w:val="44A5281D"/>
    <w:lvl w:ilvl="0">
      <w:start w:val="1"/>
      <w:numFmt w:val="low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9F2F03"/>
    <w:multiLevelType w:val="multilevel"/>
    <w:tmpl w:val="539F2F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B2D6E03"/>
    <w:multiLevelType w:val="multilevel"/>
    <w:tmpl w:val="6B2D6E03"/>
    <w:lvl w:ilvl="0">
      <w:start w:val="1"/>
      <w:numFmt w:val="decimal"/>
      <w:pStyle w:val="smrnicestyl1"/>
      <w:lvlText w:val="%1."/>
      <w:lvlJc w:val="left"/>
      <w:pPr>
        <w:ind w:left="360" w:hanging="360"/>
      </w:pPr>
      <w:rPr>
        <w:rFonts w:ascii="Arial" w:hAnsi="Arial" w:cs="Arial"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786"/>
        </w:tabs>
        <w:ind w:left="786"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 w15:restartNumberingAfterBreak="0">
    <w:nsid w:val="73C637BB"/>
    <w:multiLevelType w:val="multilevel"/>
    <w:tmpl w:val="73C637BB"/>
    <w:lvl w:ilvl="0">
      <w:start w:val="1"/>
      <w:numFmt w:val="lowerLetter"/>
      <w:lvlText w:val="%1."/>
      <w:lvlJc w:val="left"/>
      <w:pPr>
        <w:ind w:left="1080" w:hanging="360"/>
      </w:pPr>
      <w:rPr>
        <w:rFonts w:ascii="Arial" w:eastAsiaTheme="minorHAnsi" w:hAnsi="Arial" w:cs="Aria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E764605"/>
    <w:multiLevelType w:val="multilevel"/>
    <w:tmpl w:val="7E764605"/>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8957898">
    <w:abstractNumId w:val="7"/>
  </w:num>
  <w:num w:numId="2" w16cid:durableId="1506819814">
    <w:abstractNumId w:val="2"/>
  </w:num>
  <w:num w:numId="3" w16cid:durableId="910308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04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3363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814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7665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091197">
    <w:abstractNumId w:val="1"/>
  </w:num>
  <w:num w:numId="9" w16cid:durableId="2031301232">
    <w:abstractNumId w:val="3"/>
  </w:num>
  <w:num w:numId="10" w16cid:durableId="990518846">
    <w:abstractNumId w:val="4"/>
  </w:num>
  <w:num w:numId="11" w16cid:durableId="1453791179">
    <w:abstractNumId w:val="5"/>
  </w:num>
  <w:num w:numId="12" w16cid:durableId="815300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61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2503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998114">
    <w:abstractNumId w:val="6"/>
  </w:num>
  <w:num w:numId="16" w16cid:durableId="1400904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150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362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7663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1436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6811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4418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426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3603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019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8308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2390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9254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0289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0773107">
    <w:abstractNumId w:val="0"/>
  </w:num>
  <w:num w:numId="31" w16cid:durableId="105198464">
    <w:abstractNumId w:val="8"/>
  </w:num>
  <w:num w:numId="32" w16cid:durableId="615911087">
    <w:abstractNumId w:val="9"/>
  </w:num>
  <w:num w:numId="33" w16cid:durableId="312105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3221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182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803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62"/>
    <w:rsid w:val="000020C8"/>
    <w:rsid w:val="00002639"/>
    <w:rsid w:val="0000452B"/>
    <w:rsid w:val="00004DBB"/>
    <w:rsid w:val="00004DEF"/>
    <w:rsid w:val="0000551A"/>
    <w:rsid w:val="00010155"/>
    <w:rsid w:val="000101B3"/>
    <w:rsid w:val="00011B67"/>
    <w:rsid w:val="00013AF1"/>
    <w:rsid w:val="0002598A"/>
    <w:rsid w:val="00025C66"/>
    <w:rsid w:val="00032131"/>
    <w:rsid w:val="00033E6F"/>
    <w:rsid w:val="0003529E"/>
    <w:rsid w:val="0003622D"/>
    <w:rsid w:val="000409A5"/>
    <w:rsid w:val="00041DB1"/>
    <w:rsid w:val="00046842"/>
    <w:rsid w:val="00046850"/>
    <w:rsid w:val="00050B48"/>
    <w:rsid w:val="00050E6F"/>
    <w:rsid w:val="000511D9"/>
    <w:rsid w:val="00053152"/>
    <w:rsid w:val="00054495"/>
    <w:rsid w:val="00055791"/>
    <w:rsid w:val="00060316"/>
    <w:rsid w:val="00060E52"/>
    <w:rsid w:val="000612F9"/>
    <w:rsid w:val="000664EF"/>
    <w:rsid w:val="00067754"/>
    <w:rsid w:val="00067BCD"/>
    <w:rsid w:val="00070129"/>
    <w:rsid w:val="000710B1"/>
    <w:rsid w:val="00072293"/>
    <w:rsid w:val="00072889"/>
    <w:rsid w:val="00073FCA"/>
    <w:rsid w:val="00074ACA"/>
    <w:rsid w:val="00076CD0"/>
    <w:rsid w:val="00080372"/>
    <w:rsid w:val="000812D5"/>
    <w:rsid w:val="00082BDD"/>
    <w:rsid w:val="00082C6B"/>
    <w:rsid w:val="00082FF3"/>
    <w:rsid w:val="00085C8E"/>
    <w:rsid w:val="00086DB7"/>
    <w:rsid w:val="00087F49"/>
    <w:rsid w:val="00090B2A"/>
    <w:rsid w:val="00092196"/>
    <w:rsid w:val="000923E1"/>
    <w:rsid w:val="0009321D"/>
    <w:rsid w:val="00094545"/>
    <w:rsid w:val="00095047"/>
    <w:rsid w:val="00097AA5"/>
    <w:rsid w:val="000A0680"/>
    <w:rsid w:val="000A0F4F"/>
    <w:rsid w:val="000A41B4"/>
    <w:rsid w:val="000A49D9"/>
    <w:rsid w:val="000A4F60"/>
    <w:rsid w:val="000A5832"/>
    <w:rsid w:val="000A5B51"/>
    <w:rsid w:val="000A6615"/>
    <w:rsid w:val="000B285A"/>
    <w:rsid w:val="000C28A6"/>
    <w:rsid w:val="000C4D7F"/>
    <w:rsid w:val="000C6426"/>
    <w:rsid w:val="000D0503"/>
    <w:rsid w:val="000D426D"/>
    <w:rsid w:val="000D6485"/>
    <w:rsid w:val="000D6D9F"/>
    <w:rsid w:val="000E0A83"/>
    <w:rsid w:val="000E10B9"/>
    <w:rsid w:val="000E2862"/>
    <w:rsid w:val="000E4AC1"/>
    <w:rsid w:val="000E54A3"/>
    <w:rsid w:val="000F039F"/>
    <w:rsid w:val="000F13C7"/>
    <w:rsid w:val="000F1CB4"/>
    <w:rsid w:val="000F3E58"/>
    <w:rsid w:val="000F406F"/>
    <w:rsid w:val="000F4EAE"/>
    <w:rsid w:val="00100BDF"/>
    <w:rsid w:val="00101AD3"/>
    <w:rsid w:val="001022B9"/>
    <w:rsid w:val="00102E7E"/>
    <w:rsid w:val="00104055"/>
    <w:rsid w:val="001042DB"/>
    <w:rsid w:val="00105BD2"/>
    <w:rsid w:val="00112ABA"/>
    <w:rsid w:val="001131AA"/>
    <w:rsid w:val="00114EB7"/>
    <w:rsid w:val="001164EA"/>
    <w:rsid w:val="00116AAB"/>
    <w:rsid w:val="001217E1"/>
    <w:rsid w:val="00123C34"/>
    <w:rsid w:val="00124B70"/>
    <w:rsid w:val="001277BB"/>
    <w:rsid w:val="00130164"/>
    <w:rsid w:val="00130FB3"/>
    <w:rsid w:val="001332F5"/>
    <w:rsid w:val="001335D9"/>
    <w:rsid w:val="00133C6C"/>
    <w:rsid w:val="001341E3"/>
    <w:rsid w:val="00134D6F"/>
    <w:rsid w:val="00136251"/>
    <w:rsid w:val="001406E7"/>
    <w:rsid w:val="00141FB0"/>
    <w:rsid w:val="00142189"/>
    <w:rsid w:val="0014258A"/>
    <w:rsid w:val="001443CC"/>
    <w:rsid w:val="00145702"/>
    <w:rsid w:val="00146836"/>
    <w:rsid w:val="00147DB2"/>
    <w:rsid w:val="00151181"/>
    <w:rsid w:val="001603E9"/>
    <w:rsid w:val="00161F99"/>
    <w:rsid w:val="00162591"/>
    <w:rsid w:val="00170C3D"/>
    <w:rsid w:val="00170D23"/>
    <w:rsid w:val="00172F01"/>
    <w:rsid w:val="00176CC0"/>
    <w:rsid w:val="001843A0"/>
    <w:rsid w:val="0018461A"/>
    <w:rsid w:val="001915E8"/>
    <w:rsid w:val="0019177B"/>
    <w:rsid w:val="00192C2E"/>
    <w:rsid w:val="001945F8"/>
    <w:rsid w:val="001963A6"/>
    <w:rsid w:val="00197E7F"/>
    <w:rsid w:val="001A0091"/>
    <w:rsid w:val="001A0DFF"/>
    <w:rsid w:val="001A2B19"/>
    <w:rsid w:val="001A4A43"/>
    <w:rsid w:val="001A5240"/>
    <w:rsid w:val="001A526F"/>
    <w:rsid w:val="001A69AA"/>
    <w:rsid w:val="001B26BA"/>
    <w:rsid w:val="001B4B9A"/>
    <w:rsid w:val="001B6929"/>
    <w:rsid w:val="001C09D5"/>
    <w:rsid w:val="001C0AB6"/>
    <w:rsid w:val="001C2A21"/>
    <w:rsid w:val="001C2B73"/>
    <w:rsid w:val="001D4E37"/>
    <w:rsid w:val="001D5588"/>
    <w:rsid w:val="001D61A0"/>
    <w:rsid w:val="001D6462"/>
    <w:rsid w:val="001D6A10"/>
    <w:rsid w:val="001E1574"/>
    <w:rsid w:val="001E4425"/>
    <w:rsid w:val="001E5B23"/>
    <w:rsid w:val="001E6327"/>
    <w:rsid w:val="001E6708"/>
    <w:rsid w:val="001E6BBB"/>
    <w:rsid w:val="001F4992"/>
    <w:rsid w:val="001F7336"/>
    <w:rsid w:val="001F7A34"/>
    <w:rsid w:val="00200678"/>
    <w:rsid w:val="00200A66"/>
    <w:rsid w:val="0020313C"/>
    <w:rsid w:val="0020577B"/>
    <w:rsid w:val="002102CC"/>
    <w:rsid w:val="002103E0"/>
    <w:rsid w:val="00210AB6"/>
    <w:rsid w:val="00210FE0"/>
    <w:rsid w:val="002121D0"/>
    <w:rsid w:val="002122D5"/>
    <w:rsid w:val="0021613E"/>
    <w:rsid w:val="00216DB4"/>
    <w:rsid w:val="002171FB"/>
    <w:rsid w:val="0021763B"/>
    <w:rsid w:val="0023028A"/>
    <w:rsid w:val="00230EBB"/>
    <w:rsid w:val="00233F45"/>
    <w:rsid w:val="00233F93"/>
    <w:rsid w:val="00235AA1"/>
    <w:rsid w:val="00241286"/>
    <w:rsid w:val="0024234E"/>
    <w:rsid w:val="002435C1"/>
    <w:rsid w:val="00247CC3"/>
    <w:rsid w:val="00252B38"/>
    <w:rsid w:val="00256074"/>
    <w:rsid w:val="002574B1"/>
    <w:rsid w:val="002621B6"/>
    <w:rsid w:val="0026580B"/>
    <w:rsid w:val="002704BF"/>
    <w:rsid w:val="0027078B"/>
    <w:rsid w:val="0027306E"/>
    <w:rsid w:val="00273A37"/>
    <w:rsid w:val="00274235"/>
    <w:rsid w:val="00275B5D"/>
    <w:rsid w:val="00282BBD"/>
    <w:rsid w:val="002855BE"/>
    <w:rsid w:val="00286C23"/>
    <w:rsid w:val="00290CF4"/>
    <w:rsid w:val="00291837"/>
    <w:rsid w:val="00293734"/>
    <w:rsid w:val="002956AF"/>
    <w:rsid w:val="002A16E5"/>
    <w:rsid w:val="002A1B04"/>
    <w:rsid w:val="002B232B"/>
    <w:rsid w:val="002B2F68"/>
    <w:rsid w:val="002B39A1"/>
    <w:rsid w:val="002B49F2"/>
    <w:rsid w:val="002B5941"/>
    <w:rsid w:val="002B664F"/>
    <w:rsid w:val="002C043A"/>
    <w:rsid w:val="002C1295"/>
    <w:rsid w:val="002C1B4A"/>
    <w:rsid w:val="002C4ADB"/>
    <w:rsid w:val="002C5FAA"/>
    <w:rsid w:val="002C635D"/>
    <w:rsid w:val="002C7D5A"/>
    <w:rsid w:val="002D3538"/>
    <w:rsid w:val="002D3B34"/>
    <w:rsid w:val="002D561D"/>
    <w:rsid w:val="002D5E7C"/>
    <w:rsid w:val="002D6EC8"/>
    <w:rsid w:val="002D7218"/>
    <w:rsid w:val="002D77E7"/>
    <w:rsid w:val="002E0793"/>
    <w:rsid w:val="002E16DC"/>
    <w:rsid w:val="002E18DF"/>
    <w:rsid w:val="002E524D"/>
    <w:rsid w:val="002E6B35"/>
    <w:rsid w:val="002F0ABC"/>
    <w:rsid w:val="002F4E34"/>
    <w:rsid w:val="00302E9F"/>
    <w:rsid w:val="003031AC"/>
    <w:rsid w:val="00304B0E"/>
    <w:rsid w:val="0031049B"/>
    <w:rsid w:val="0031222C"/>
    <w:rsid w:val="00314891"/>
    <w:rsid w:val="00317036"/>
    <w:rsid w:val="003204F7"/>
    <w:rsid w:val="003234F7"/>
    <w:rsid w:val="003245F9"/>
    <w:rsid w:val="00325E64"/>
    <w:rsid w:val="00332A28"/>
    <w:rsid w:val="00337A69"/>
    <w:rsid w:val="0034003E"/>
    <w:rsid w:val="00340FC5"/>
    <w:rsid w:val="00345263"/>
    <w:rsid w:val="003466C3"/>
    <w:rsid w:val="003471FF"/>
    <w:rsid w:val="00350053"/>
    <w:rsid w:val="00351327"/>
    <w:rsid w:val="00351665"/>
    <w:rsid w:val="0035334D"/>
    <w:rsid w:val="0035373A"/>
    <w:rsid w:val="00355346"/>
    <w:rsid w:val="00361090"/>
    <w:rsid w:val="00361703"/>
    <w:rsid w:val="00364799"/>
    <w:rsid w:val="00365630"/>
    <w:rsid w:val="00365764"/>
    <w:rsid w:val="00366338"/>
    <w:rsid w:val="00367E09"/>
    <w:rsid w:val="00370C53"/>
    <w:rsid w:val="003713D8"/>
    <w:rsid w:val="00373F14"/>
    <w:rsid w:val="0037404B"/>
    <w:rsid w:val="00375B60"/>
    <w:rsid w:val="003854BD"/>
    <w:rsid w:val="00390D21"/>
    <w:rsid w:val="00394F21"/>
    <w:rsid w:val="00397F98"/>
    <w:rsid w:val="003A108C"/>
    <w:rsid w:val="003A37C7"/>
    <w:rsid w:val="003A6380"/>
    <w:rsid w:val="003B2176"/>
    <w:rsid w:val="003B2309"/>
    <w:rsid w:val="003B3D4B"/>
    <w:rsid w:val="003B4977"/>
    <w:rsid w:val="003B5597"/>
    <w:rsid w:val="003B5E71"/>
    <w:rsid w:val="003B5EBA"/>
    <w:rsid w:val="003B7EA8"/>
    <w:rsid w:val="003B7FBA"/>
    <w:rsid w:val="003C09E6"/>
    <w:rsid w:val="003C293F"/>
    <w:rsid w:val="003C2B9F"/>
    <w:rsid w:val="003C3D70"/>
    <w:rsid w:val="003D0E9B"/>
    <w:rsid w:val="003D233C"/>
    <w:rsid w:val="003D27CA"/>
    <w:rsid w:val="003D2E75"/>
    <w:rsid w:val="003D34EA"/>
    <w:rsid w:val="003D4BC3"/>
    <w:rsid w:val="003E0003"/>
    <w:rsid w:val="003E0FEE"/>
    <w:rsid w:val="003E2290"/>
    <w:rsid w:val="003E69DA"/>
    <w:rsid w:val="003E6D27"/>
    <w:rsid w:val="003E7BFA"/>
    <w:rsid w:val="003F17D5"/>
    <w:rsid w:val="003F2524"/>
    <w:rsid w:val="00402C7D"/>
    <w:rsid w:val="004051DC"/>
    <w:rsid w:val="00411D50"/>
    <w:rsid w:val="00420B10"/>
    <w:rsid w:val="004222BA"/>
    <w:rsid w:val="00424F89"/>
    <w:rsid w:val="00426E30"/>
    <w:rsid w:val="00427087"/>
    <w:rsid w:val="004273E5"/>
    <w:rsid w:val="0043012F"/>
    <w:rsid w:val="00432037"/>
    <w:rsid w:val="00432295"/>
    <w:rsid w:val="004329D5"/>
    <w:rsid w:val="00432FAF"/>
    <w:rsid w:val="00435B94"/>
    <w:rsid w:val="00440B4E"/>
    <w:rsid w:val="00443301"/>
    <w:rsid w:val="00444968"/>
    <w:rsid w:val="00450D66"/>
    <w:rsid w:val="004510BA"/>
    <w:rsid w:val="00454067"/>
    <w:rsid w:val="004542EA"/>
    <w:rsid w:val="00455E14"/>
    <w:rsid w:val="00457069"/>
    <w:rsid w:val="00457BD6"/>
    <w:rsid w:val="004630DC"/>
    <w:rsid w:val="00463D99"/>
    <w:rsid w:val="00463F30"/>
    <w:rsid w:val="00465D40"/>
    <w:rsid w:val="00466909"/>
    <w:rsid w:val="00471647"/>
    <w:rsid w:val="00473075"/>
    <w:rsid w:val="004743B3"/>
    <w:rsid w:val="00477392"/>
    <w:rsid w:val="00483F97"/>
    <w:rsid w:val="004840EA"/>
    <w:rsid w:val="00485469"/>
    <w:rsid w:val="00486AE8"/>
    <w:rsid w:val="0049125C"/>
    <w:rsid w:val="00492272"/>
    <w:rsid w:val="00493165"/>
    <w:rsid w:val="0049334B"/>
    <w:rsid w:val="0049593D"/>
    <w:rsid w:val="00495E48"/>
    <w:rsid w:val="00496829"/>
    <w:rsid w:val="00497FFA"/>
    <w:rsid w:val="004A0249"/>
    <w:rsid w:val="004A03F2"/>
    <w:rsid w:val="004A119A"/>
    <w:rsid w:val="004A1358"/>
    <w:rsid w:val="004A1FF4"/>
    <w:rsid w:val="004A2913"/>
    <w:rsid w:val="004A33C7"/>
    <w:rsid w:val="004A3F94"/>
    <w:rsid w:val="004A3FA0"/>
    <w:rsid w:val="004A4560"/>
    <w:rsid w:val="004A7253"/>
    <w:rsid w:val="004B2B7C"/>
    <w:rsid w:val="004B3AB7"/>
    <w:rsid w:val="004B4238"/>
    <w:rsid w:val="004B6612"/>
    <w:rsid w:val="004C07C1"/>
    <w:rsid w:val="004C0C0E"/>
    <w:rsid w:val="004C2FA6"/>
    <w:rsid w:val="004C38AC"/>
    <w:rsid w:val="004C3DE0"/>
    <w:rsid w:val="004C55CD"/>
    <w:rsid w:val="004C7727"/>
    <w:rsid w:val="004C77F3"/>
    <w:rsid w:val="004D02E7"/>
    <w:rsid w:val="004D225D"/>
    <w:rsid w:val="004D22BA"/>
    <w:rsid w:val="004D7F59"/>
    <w:rsid w:val="004E003F"/>
    <w:rsid w:val="004E5644"/>
    <w:rsid w:val="004E5EF3"/>
    <w:rsid w:val="004E7880"/>
    <w:rsid w:val="004F00AB"/>
    <w:rsid w:val="004F29A4"/>
    <w:rsid w:val="004F3865"/>
    <w:rsid w:val="004F6A3B"/>
    <w:rsid w:val="004F718C"/>
    <w:rsid w:val="00500899"/>
    <w:rsid w:val="00500D94"/>
    <w:rsid w:val="005017BE"/>
    <w:rsid w:val="005050F7"/>
    <w:rsid w:val="00505219"/>
    <w:rsid w:val="00515B81"/>
    <w:rsid w:val="00516B99"/>
    <w:rsid w:val="005171B7"/>
    <w:rsid w:val="005176FB"/>
    <w:rsid w:val="005179B3"/>
    <w:rsid w:val="00521245"/>
    <w:rsid w:val="00524378"/>
    <w:rsid w:val="00527843"/>
    <w:rsid w:val="005316AF"/>
    <w:rsid w:val="005323AD"/>
    <w:rsid w:val="005360CA"/>
    <w:rsid w:val="00536E38"/>
    <w:rsid w:val="0053767B"/>
    <w:rsid w:val="005401E1"/>
    <w:rsid w:val="00544BBB"/>
    <w:rsid w:val="00545107"/>
    <w:rsid w:val="00545560"/>
    <w:rsid w:val="00545CE9"/>
    <w:rsid w:val="00545F25"/>
    <w:rsid w:val="005472DB"/>
    <w:rsid w:val="00550C82"/>
    <w:rsid w:val="00553D57"/>
    <w:rsid w:val="00555E32"/>
    <w:rsid w:val="00557A34"/>
    <w:rsid w:val="00562065"/>
    <w:rsid w:val="00564EF1"/>
    <w:rsid w:val="005671A7"/>
    <w:rsid w:val="005721A0"/>
    <w:rsid w:val="00572FB5"/>
    <w:rsid w:val="0057503A"/>
    <w:rsid w:val="0058040E"/>
    <w:rsid w:val="00581481"/>
    <w:rsid w:val="005817BB"/>
    <w:rsid w:val="00583CF8"/>
    <w:rsid w:val="005873A8"/>
    <w:rsid w:val="00590568"/>
    <w:rsid w:val="00590B27"/>
    <w:rsid w:val="00591A77"/>
    <w:rsid w:val="00592906"/>
    <w:rsid w:val="0059434A"/>
    <w:rsid w:val="00594916"/>
    <w:rsid w:val="00595779"/>
    <w:rsid w:val="005A28E4"/>
    <w:rsid w:val="005A3BFD"/>
    <w:rsid w:val="005B035F"/>
    <w:rsid w:val="005B494D"/>
    <w:rsid w:val="005B49E4"/>
    <w:rsid w:val="005B613B"/>
    <w:rsid w:val="005B6E28"/>
    <w:rsid w:val="005C15B9"/>
    <w:rsid w:val="005C1DC0"/>
    <w:rsid w:val="005C3421"/>
    <w:rsid w:val="005C3A8C"/>
    <w:rsid w:val="005C4167"/>
    <w:rsid w:val="005C4221"/>
    <w:rsid w:val="005C66AA"/>
    <w:rsid w:val="005C70DD"/>
    <w:rsid w:val="005D1A69"/>
    <w:rsid w:val="005D3D3F"/>
    <w:rsid w:val="005D3F34"/>
    <w:rsid w:val="005D45EC"/>
    <w:rsid w:val="005D5304"/>
    <w:rsid w:val="005D594D"/>
    <w:rsid w:val="005D5B15"/>
    <w:rsid w:val="005D6671"/>
    <w:rsid w:val="005D74B5"/>
    <w:rsid w:val="005E14EA"/>
    <w:rsid w:val="005E1DB6"/>
    <w:rsid w:val="005E2E8B"/>
    <w:rsid w:val="005E3375"/>
    <w:rsid w:val="005E4224"/>
    <w:rsid w:val="005F031B"/>
    <w:rsid w:val="005F04C9"/>
    <w:rsid w:val="005F08CD"/>
    <w:rsid w:val="005F136F"/>
    <w:rsid w:val="005F234E"/>
    <w:rsid w:val="005F25D4"/>
    <w:rsid w:val="005F4EB9"/>
    <w:rsid w:val="00604ABA"/>
    <w:rsid w:val="006059C0"/>
    <w:rsid w:val="00607360"/>
    <w:rsid w:val="00610DE5"/>
    <w:rsid w:val="00613D99"/>
    <w:rsid w:val="00613F11"/>
    <w:rsid w:val="006143C3"/>
    <w:rsid w:val="00615F93"/>
    <w:rsid w:val="00617A89"/>
    <w:rsid w:val="006206CB"/>
    <w:rsid w:val="00620B8E"/>
    <w:rsid w:val="0062157B"/>
    <w:rsid w:val="006245D5"/>
    <w:rsid w:val="00624B91"/>
    <w:rsid w:val="00624BCD"/>
    <w:rsid w:val="00624E63"/>
    <w:rsid w:val="00625BBB"/>
    <w:rsid w:val="00627849"/>
    <w:rsid w:val="00627947"/>
    <w:rsid w:val="0063001B"/>
    <w:rsid w:val="00630396"/>
    <w:rsid w:val="00631709"/>
    <w:rsid w:val="00633237"/>
    <w:rsid w:val="00633645"/>
    <w:rsid w:val="00636742"/>
    <w:rsid w:val="00640493"/>
    <w:rsid w:val="00640937"/>
    <w:rsid w:val="0064279A"/>
    <w:rsid w:val="00643401"/>
    <w:rsid w:val="006438C4"/>
    <w:rsid w:val="006534C8"/>
    <w:rsid w:val="00657C05"/>
    <w:rsid w:val="00657C6B"/>
    <w:rsid w:val="00660D48"/>
    <w:rsid w:val="006617AC"/>
    <w:rsid w:val="00664FD4"/>
    <w:rsid w:val="00667724"/>
    <w:rsid w:val="006723C3"/>
    <w:rsid w:val="0067608D"/>
    <w:rsid w:val="00677DC5"/>
    <w:rsid w:val="00680185"/>
    <w:rsid w:val="00682533"/>
    <w:rsid w:val="00682725"/>
    <w:rsid w:val="00682810"/>
    <w:rsid w:val="006828EB"/>
    <w:rsid w:val="0068661E"/>
    <w:rsid w:val="0068721B"/>
    <w:rsid w:val="00687B48"/>
    <w:rsid w:val="00692D82"/>
    <w:rsid w:val="00692DA1"/>
    <w:rsid w:val="00692DA3"/>
    <w:rsid w:val="00693EAD"/>
    <w:rsid w:val="006968CF"/>
    <w:rsid w:val="006A34D7"/>
    <w:rsid w:val="006A54C9"/>
    <w:rsid w:val="006A5FEA"/>
    <w:rsid w:val="006A621E"/>
    <w:rsid w:val="006A708C"/>
    <w:rsid w:val="006A784B"/>
    <w:rsid w:val="006B0921"/>
    <w:rsid w:val="006B5294"/>
    <w:rsid w:val="006B5305"/>
    <w:rsid w:val="006B6C0F"/>
    <w:rsid w:val="006B7FBF"/>
    <w:rsid w:val="006C4D5E"/>
    <w:rsid w:val="006D04EE"/>
    <w:rsid w:val="006D0539"/>
    <w:rsid w:val="006D4CE5"/>
    <w:rsid w:val="006E0935"/>
    <w:rsid w:val="006E3C71"/>
    <w:rsid w:val="006E3EAB"/>
    <w:rsid w:val="006E4D5C"/>
    <w:rsid w:val="006E5648"/>
    <w:rsid w:val="006E721D"/>
    <w:rsid w:val="006F05A9"/>
    <w:rsid w:val="006F29B6"/>
    <w:rsid w:val="006F373C"/>
    <w:rsid w:val="006F5A12"/>
    <w:rsid w:val="006F60C7"/>
    <w:rsid w:val="006F74C9"/>
    <w:rsid w:val="00700C0D"/>
    <w:rsid w:val="007040BB"/>
    <w:rsid w:val="00706226"/>
    <w:rsid w:val="007079C6"/>
    <w:rsid w:val="007136B3"/>
    <w:rsid w:val="00722735"/>
    <w:rsid w:val="007249B3"/>
    <w:rsid w:val="007253CA"/>
    <w:rsid w:val="00726596"/>
    <w:rsid w:val="00732414"/>
    <w:rsid w:val="00733334"/>
    <w:rsid w:val="00737090"/>
    <w:rsid w:val="00740426"/>
    <w:rsid w:val="00740D15"/>
    <w:rsid w:val="00741429"/>
    <w:rsid w:val="00741A70"/>
    <w:rsid w:val="00742D3F"/>
    <w:rsid w:val="00744460"/>
    <w:rsid w:val="007451AF"/>
    <w:rsid w:val="00755D05"/>
    <w:rsid w:val="007575D7"/>
    <w:rsid w:val="00760732"/>
    <w:rsid w:val="0076279D"/>
    <w:rsid w:val="00771886"/>
    <w:rsid w:val="00772379"/>
    <w:rsid w:val="0077356F"/>
    <w:rsid w:val="00773C59"/>
    <w:rsid w:val="007759D4"/>
    <w:rsid w:val="00777C08"/>
    <w:rsid w:val="00780A5D"/>
    <w:rsid w:val="00783846"/>
    <w:rsid w:val="0078384B"/>
    <w:rsid w:val="00784A9B"/>
    <w:rsid w:val="00787711"/>
    <w:rsid w:val="00792BBB"/>
    <w:rsid w:val="00793044"/>
    <w:rsid w:val="0079596A"/>
    <w:rsid w:val="00796C9E"/>
    <w:rsid w:val="00797384"/>
    <w:rsid w:val="007A206C"/>
    <w:rsid w:val="007A2597"/>
    <w:rsid w:val="007A7B1D"/>
    <w:rsid w:val="007B05D0"/>
    <w:rsid w:val="007B71B2"/>
    <w:rsid w:val="007C0298"/>
    <w:rsid w:val="007C4926"/>
    <w:rsid w:val="007D23E9"/>
    <w:rsid w:val="007D2A7A"/>
    <w:rsid w:val="007D4F4A"/>
    <w:rsid w:val="007D7C17"/>
    <w:rsid w:val="007E13C6"/>
    <w:rsid w:val="007E3C19"/>
    <w:rsid w:val="007E6CFC"/>
    <w:rsid w:val="007E7C1D"/>
    <w:rsid w:val="007F01F3"/>
    <w:rsid w:val="007F21D2"/>
    <w:rsid w:val="007F5204"/>
    <w:rsid w:val="007F542E"/>
    <w:rsid w:val="007F585C"/>
    <w:rsid w:val="007F653A"/>
    <w:rsid w:val="0080252A"/>
    <w:rsid w:val="00806938"/>
    <w:rsid w:val="008079DF"/>
    <w:rsid w:val="00807B63"/>
    <w:rsid w:val="00810C58"/>
    <w:rsid w:val="00810D5B"/>
    <w:rsid w:val="00812546"/>
    <w:rsid w:val="00812585"/>
    <w:rsid w:val="00813325"/>
    <w:rsid w:val="00815902"/>
    <w:rsid w:val="008165D2"/>
    <w:rsid w:val="00817BEB"/>
    <w:rsid w:val="008215EA"/>
    <w:rsid w:val="00821D63"/>
    <w:rsid w:val="00822D08"/>
    <w:rsid w:val="008242AD"/>
    <w:rsid w:val="00824A0A"/>
    <w:rsid w:val="00825FB9"/>
    <w:rsid w:val="0082620A"/>
    <w:rsid w:val="008279CE"/>
    <w:rsid w:val="0083112F"/>
    <w:rsid w:val="00831579"/>
    <w:rsid w:val="00835A90"/>
    <w:rsid w:val="008366B6"/>
    <w:rsid w:val="008368F0"/>
    <w:rsid w:val="00836E4A"/>
    <w:rsid w:val="00837FF8"/>
    <w:rsid w:val="00840B7E"/>
    <w:rsid w:val="00845219"/>
    <w:rsid w:val="00845720"/>
    <w:rsid w:val="008459C1"/>
    <w:rsid w:val="00850843"/>
    <w:rsid w:val="00850D76"/>
    <w:rsid w:val="00853417"/>
    <w:rsid w:val="00860061"/>
    <w:rsid w:val="00860217"/>
    <w:rsid w:val="00861168"/>
    <w:rsid w:val="008624EB"/>
    <w:rsid w:val="008640E4"/>
    <w:rsid w:val="00864965"/>
    <w:rsid w:val="00865564"/>
    <w:rsid w:val="00866F82"/>
    <w:rsid w:val="008716DD"/>
    <w:rsid w:val="008747A2"/>
    <w:rsid w:val="008752E4"/>
    <w:rsid w:val="0088100E"/>
    <w:rsid w:val="00884DC8"/>
    <w:rsid w:val="00887F97"/>
    <w:rsid w:val="00891054"/>
    <w:rsid w:val="00891F90"/>
    <w:rsid w:val="00895102"/>
    <w:rsid w:val="008961F3"/>
    <w:rsid w:val="008964C7"/>
    <w:rsid w:val="008A0546"/>
    <w:rsid w:val="008A0B4C"/>
    <w:rsid w:val="008A3EE9"/>
    <w:rsid w:val="008B0014"/>
    <w:rsid w:val="008B11B6"/>
    <w:rsid w:val="008B2660"/>
    <w:rsid w:val="008B2D57"/>
    <w:rsid w:val="008B6BB6"/>
    <w:rsid w:val="008C2C75"/>
    <w:rsid w:val="008C6B34"/>
    <w:rsid w:val="008D0D26"/>
    <w:rsid w:val="008D1957"/>
    <w:rsid w:val="008D2C38"/>
    <w:rsid w:val="008D516A"/>
    <w:rsid w:val="008D582C"/>
    <w:rsid w:val="008D641D"/>
    <w:rsid w:val="008D6FD9"/>
    <w:rsid w:val="008E1DA7"/>
    <w:rsid w:val="008E4062"/>
    <w:rsid w:val="008E6530"/>
    <w:rsid w:val="008E6E25"/>
    <w:rsid w:val="008E7143"/>
    <w:rsid w:val="008F1E83"/>
    <w:rsid w:val="008F382C"/>
    <w:rsid w:val="008F445B"/>
    <w:rsid w:val="008F4B8C"/>
    <w:rsid w:val="008F5476"/>
    <w:rsid w:val="008F686C"/>
    <w:rsid w:val="008F6AD5"/>
    <w:rsid w:val="008F7C34"/>
    <w:rsid w:val="00900CFD"/>
    <w:rsid w:val="009069D9"/>
    <w:rsid w:val="009122A7"/>
    <w:rsid w:val="00913BFC"/>
    <w:rsid w:val="00914625"/>
    <w:rsid w:val="009176ED"/>
    <w:rsid w:val="0092209B"/>
    <w:rsid w:val="00922ED3"/>
    <w:rsid w:val="009249A2"/>
    <w:rsid w:val="009251DF"/>
    <w:rsid w:val="00925448"/>
    <w:rsid w:val="009274F8"/>
    <w:rsid w:val="00927843"/>
    <w:rsid w:val="00933FD8"/>
    <w:rsid w:val="00935DBD"/>
    <w:rsid w:val="00937601"/>
    <w:rsid w:val="00940477"/>
    <w:rsid w:val="00944C49"/>
    <w:rsid w:val="00947F37"/>
    <w:rsid w:val="00950139"/>
    <w:rsid w:val="0095166F"/>
    <w:rsid w:val="009529FA"/>
    <w:rsid w:val="009531BE"/>
    <w:rsid w:val="00953512"/>
    <w:rsid w:val="0096177A"/>
    <w:rsid w:val="009621C9"/>
    <w:rsid w:val="00964D38"/>
    <w:rsid w:val="00967FCF"/>
    <w:rsid w:val="0097069F"/>
    <w:rsid w:val="009709A2"/>
    <w:rsid w:val="009736A9"/>
    <w:rsid w:val="00976BC3"/>
    <w:rsid w:val="00981C76"/>
    <w:rsid w:val="00981EF4"/>
    <w:rsid w:val="00986B7D"/>
    <w:rsid w:val="00986BCC"/>
    <w:rsid w:val="0099014D"/>
    <w:rsid w:val="00990A13"/>
    <w:rsid w:val="00991B1B"/>
    <w:rsid w:val="00994E36"/>
    <w:rsid w:val="00995173"/>
    <w:rsid w:val="00997146"/>
    <w:rsid w:val="009972E0"/>
    <w:rsid w:val="009A3D19"/>
    <w:rsid w:val="009A4EF2"/>
    <w:rsid w:val="009B13A6"/>
    <w:rsid w:val="009B3643"/>
    <w:rsid w:val="009B3657"/>
    <w:rsid w:val="009B5DA6"/>
    <w:rsid w:val="009B7B47"/>
    <w:rsid w:val="009C5FB2"/>
    <w:rsid w:val="009C6423"/>
    <w:rsid w:val="009C6E41"/>
    <w:rsid w:val="009D1282"/>
    <w:rsid w:val="009D2434"/>
    <w:rsid w:val="009D52EB"/>
    <w:rsid w:val="009D6B5C"/>
    <w:rsid w:val="009E0FD3"/>
    <w:rsid w:val="009E1391"/>
    <w:rsid w:val="009E25C0"/>
    <w:rsid w:val="009E3A71"/>
    <w:rsid w:val="009E5309"/>
    <w:rsid w:val="009E5D75"/>
    <w:rsid w:val="009F1862"/>
    <w:rsid w:val="009F2B35"/>
    <w:rsid w:val="009F4A99"/>
    <w:rsid w:val="009F618D"/>
    <w:rsid w:val="009F6DD2"/>
    <w:rsid w:val="009F7207"/>
    <w:rsid w:val="009F7D02"/>
    <w:rsid w:val="00A03191"/>
    <w:rsid w:val="00A040BD"/>
    <w:rsid w:val="00A07C7F"/>
    <w:rsid w:val="00A10B37"/>
    <w:rsid w:val="00A10E62"/>
    <w:rsid w:val="00A14894"/>
    <w:rsid w:val="00A15123"/>
    <w:rsid w:val="00A1733A"/>
    <w:rsid w:val="00A17552"/>
    <w:rsid w:val="00A17660"/>
    <w:rsid w:val="00A20700"/>
    <w:rsid w:val="00A21823"/>
    <w:rsid w:val="00A230DE"/>
    <w:rsid w:val="00A24E24"/>
    <w:rsid w:val="00A27010"/>
    <w:rsid w:val="00A2734A"/>
    <w:rsid w:val="00A2779B"/>
    <w:rsid w:val="00A27ADC"/>
    <w:rsid w:val="00A303E5"/>
    <w:rsid w:val="00A3220B"/>
    <w:rsid w:val="00A402FC"/>
    <w:rsid w:val="00A4460E"/>
    <w:rsid w:val="00A457D3"/>
    <w:rsid w:val="00A46551"/>
    <w:rsid w:val="00A511B0"/>
    <w:rsid w:val="00A523CF"/>
    <w:rsid w:val="00A54444"/>
    <w:rsid w:val="00A579DB"/>
    <w:rsid w:val="00A600D6"/>
    <w:rsid w:val="00A602F3"/>
    <w:rsid w:val="00A60F38"/>
    <w:rsid w:val="00A611C3"/>
    <w:rsid w:val="00A62852"/>
    <w:rsid w:val="00A66678"/>
    <w:rsid w:val="00A703AE"/>
    <w:rsid w:val="00A7270E"/>
    <w:rsid w:val="00A76142"/>
    <w:rsid w:val="00A777E2"/>
    <w:rsid w:val="00A807FC"/>
    <w:rsid w:val="00A82859"/>
    <w:rsid w:val="00A84B97"/>
    <w:rsid w:val="00A9351D"/>
    <w:rsid w:val="00A94A5A"/>
    <w:rsid w:val="00A94DE1"/>
    <w:rsid w:val="00A9570B"/>
    <w:rsid w:val="00A9667F"/>
    <w:rsid w:val="00A97C17"/>
    <w:rsid w:val="00AA18B6"/>
    <w:rsid w:val="00AA196E"/>
    <w:rsid w:val="00AA1CF3"/>
    <w:rsid w:val="00AB3EF2"/>
    <w:rsid w:val="00AB6C70"/>
    <w:rsid w:val="00AB779E"/>
    <w:rsid w:val="00AC021C"/>
    <w:rsid w:val="00AC29F7"/>
    <w:rsid w:val="00AC5FF9"/>
    <w:rsid w:val="00AD0E30"/>
    <w:rsid w:val="00AD2848"/>
    <w:rsid w:val="00AD3886"/>
    <w:rsid w:val="00AD47FA"/>
    <w:rsid w:val="00AD4BD9"/>
    <w:rsid w:val="00AD5350"/>
    <w:rsid w:val="00AE18D7"/>
    <w:rsid w:val="00AE2383"/>
    <w:rsid w:val="00AE6335"/>
    <w:rsid w:val="00AE6F2F"/>
    <w:rsid w:val="00AE74D2"/>
    <w:rsid w:val="00AF0FD4"/>
    <w:rsid w:val="00AF2096"/>
    <w:rsid w:val="00AF292E"/>
    <w:rsid w:val="00AF2FFD"/>
    <w:rsid w:val="00AF52B9"/>
    <w:rsid w:val="00AF584A"/>
    <w:rsid w:val="00B0381D"/>
    <w:rsid w:val="00B0387C"/>
    <w:rsid w:val="00B04179"/>
    <w:rsid w:val="00B043A5"/>
    <w:rsid w:val="00B05339"/>
    <w:rsid w:val="00B05FC0"/>
    <w:rsid w:val="00B06141"/>
    <w:rsid w:val="00B0688D"/>
    <w:rsid w:val="00B0742C"/>
    <w:rsid w:val="00B11B32"/>
    <w:rsid w:val="00B12C53"/>
    <w:rsid w:val="00B13E90"/>
    <w:rsid w:val="00B144DB"/>
    <w:rsid w:val="00B1586F"/>
    <w:rsid w:val="00B15F4B"/>
    <w:rsid w:val="00B16A18"/>
    <w:rsid w:val="00B23291"/>
    <w:rsid w:val="00B2499A"/>
    <w:rsid w:val="00B26101"/>
    <w:rsid w:val="00B27031"/>
    <w:rsid w:val="00B3028D"/>
    <w:rsid w:val="00B350B2"/>
    <w:rsid w:val="00B35C28"/>
    <w:rsid w:val="00B365B8"/>
    <w:rsid w:val="00B378DE"/>
    <w:rsid w:val="00B41391"/>
    <w:rsid w:val="00B41435"/>
    <w:rsid w:val="00B41A52"/>
    <w:rsid w:val="00B435AB"/>
    <w:rsid w:val="00B47094"/>
    <w:rsid w:val="00B477D6"/>
    <w:rsid w:val="00B51564"/>
    <w:rsid w:val="00B55BFF"/>
    <w:rsid w:val="00B570D2"/>
    <w:rsid w:val="00B6286F"/>
    <w:rsid w:val="00B630EA"/>
    <w:rsid w:val="00B645C4"/>
    <w:rsid w:val="00B64D8A"/>
    <w:rsid w:val="00B64EE2"/>
    <w:rsid w:val="00B66051"/>
    <w:rsid w:val="00B677C0"/>
    <w:rsid w:val="00B73A56"/>
    <w:rsid w:val="00B74551"/>
    <w:rsid w:val="00B745CF"/>
    <w:rsid w:val="00B77D39"/>
    <w:rsid w:val="00B81930"/>
    <w:rsid w:val="00B9042F"/>
    <w:rsid w:val="00B915F7"/>
    <w:rsid w:val="00B93411"/>
    <w:rsid w:val="00B94652"/>
    <w:rsid w:val="00BA006C"/>
    <w:rsid w:val="00BA3EA2"/>
    <w:rsid w:val="00BA3F83"/>
    <w:rsid w:val="00BA406A"/>
    <w:rsid w:val="00BA5AB3"/>
    <w:rsid w:val="00BB6541"/>
    <w:rsid w:val="00BB6A7F"/>
    <w:rsid w:val="00BC67D1"/>
    <w:rsid w:val="00BC7D5E"/>
    <w:rsid w:val="00BE4EFF"/>
    <w:rsid w:val="00BE5A33"/>
    <w:rsid w:val="00BE679F"/>
    <w:rsid w:val="00BE67B9"/>
    <w:rsid w:val="00BF00BA"/>
    <w:rsid w:val="00BF4931"/>
    <w:rsid w:val="00BF545A"/>
    <w:rsid w:val="00BF78E6"/>
    <w:rsid w:val="00C025B4"/>
    <w:rsid w:val="00C11043"/>
    <w:rsid w:val="00C121D4"/>
    <w:rsid w:val="00C13DD2"/>
    <w:rsid w:val="00C17FAE"/>
    <w:rsid w:val="00C213C2"/>
    <w:rsid w:val="00C30AD0"/>
    <w:rsid w:val="00C32AD4"/>
    <w:rsid w:val="00C35328"/>
    <w:rsid w:val="00C35A61"/>
    <w:rsid w:val="00C36971"/>
    <w:rsid w:val="00C36E36"/>
    <w:rsid w:val="00C4483D"/>
    <w:rsid w:val="00C44C5A"/>
    <w:rsid w:val="00C55E24"/>
    <w:rsid w:val="00C577DE"/>
    <w:rsid w:val="00C64346"/>
    <w:rsid w:val="00C675F3"/>
    <w:rsid w:val="00C719C4"/>
    <w:rsid w:val="00C71B12"/>
    <w:rsid w:val="00C71C32"/>
    <w:rsid w:val="00C72CCA"/>
    <w:rsid w:val="00C745C5"/>
    <w:rsid w:val="00C75483"/>
    <w:rsid w:val="00C807E2"/>
    <w:rsid w:val="00C81FC1"/>
    <w:rsid w:val="00C82070"/>
    <w:rsid w:val="00C82A30"/>
    <w:rsid w:val="00C82EF7"/>
    <w:rsid w:val="00C91247"/>
    <w:rsid w:val="00C93EFB"/>
    <w:rsid w:val="00C948F9"/>
    <w:rsid w:val="00C96DE0"/>
    <w:rsid w:val="00CA0A7A"/>
    <w:rsid w:val="00CA1DC3"/>
    <w:rsid w:val="00CA3326"/>
    <w:rsid w:val="00CA6F5E"/>
    <w:rsid w:val="00CA79F6"/>
    <w:rsid w:val="00CB0D6B"/>
    <w:rsid w:val="00CC329F"/>
    <w:rsid w:val="00CC5A13"/>
    <w:rsid w:val="00CC7EC5"/>
    <w:rsid w:val="00CD1712"/>
    <w:rsid w:val="00CD22DB"/>
    <w:rsid w:val="00CD4536"/>
    <w:rsid w:val="00CD4BAE"/>
    <w:rsid w:val="00CD58CB"/>
    <w:rsid w:val="00CD7365"/>
    <w:rsid w:val="00CE1762"/>
    <w:rsid w:val="00CE1E44"/>
    <w:rsid w:val="00CE238F"/>
    <w:rsid w:val="00CE239B"/>
    <w:rsid w:val="00CE2AAD"/>
    <w:rsid w:val="00CE3860"/>
    <w:rsid w:val="00CE5372"/>
    <w:rsid w:val="00CE5BDC"/>
    <w:rsid w:val="00CE7901"/>
    <w:rsid w:val="00CE7DD1"/>
    <w:rsid w:val="00CF0B48"/>
    <w:rsid w:val="00CF0F4F"/>
    <w:rsid w:val="00CF50E2"/>
    <w:rsid w:val="00CF5574"/>
    <w:rsid w:val="00D007F5"/>
    <w:rsid w:val="00D01487"/>
    <w:rsid w:val="00D0377B"/>
    <w:rsid w:val="00D03C6C"/>
    <w:rsid w:val="00D06296"/>
    <w:rsid w:val="00D06896"/>
    <w:rsid w:val="00D06B35"/>
    <w:rsid w:val="00D22545"/>
    <w:rsid w:val="00D2305E"/>
    <w:rsid w:val="00D247FB"/>
    <w:rsid w:val="00D248E6"/>
    <w:rsid w:val="00D24EF5"/>
    <w:rsid w:val="00D25AFE"/>
    <w:rsid w:val="00D26FC5"/>
    <w:rsid w:val="00D3006E"/>
    <w:rsid w:val="00D32E59"/>
    <w:rsid w:val="00D34B76"/>
    <w:rsid w:val="00D36302"/>
    <w:rsid w:val="00D40FAF"/>
    <w:rsid w:val="00D42F88"/>
    <w:rsid w:val="00D51248"/>
    <w:rsid w:val="00D517EA"/>
    <w:rsid w:val="00D5254B"/>
    <w:rsid w:val="00D55AB2"/>
    <w:rsid w:val="00D57839"/>
    <w:rsid w:val="00D60191"/>
    <w:rsid w:val="00D60AAE"/>
    <w:rsid w:val="00D65867"/>
    <w:rsid w:val="00D70B16"/>
    <w:rsid w:val="00D7489A"/>
    <w:rsid w:val="00D74B7B"/>
    <w:rsid w:val="00D7585D"/>
    <w:rsid w:val="00D760C1"/>
    <w:rsid w:val="00D8164F"/>
    <w:rsid w:val="00D824DF"/>
    <w:rsid w:val="00D837E4"/>
    <w:rsid w:val="00D90952"/>
    <w:rsid w:val="00D92055"/>
    <w:rsid w:val="00D93E4B"/>
    <w:rsid w:val="00D940BC"/>
    <w:rsid w:val="00DA21CE"/>
    <w:rsid w:val="00DA32CE"/>
    <w:rsid w:val="00DA472E"/>
    <w:rsid w:val="00DA574B"/>
    <w:rsid w:val="00DA6E1B"/>
    <w:rsid w:val="00DA74E9"/>
    <w:rsid w:val="00DA7BA2"/>
    <w:rsid w:val="00DB1F98"/>
    <w:rsid w:val="00DB25FC"/>
    <w:rsid w:val="00DB5539"/>
    <w:rsid w:val="00DB5961"/>
    <w:rsid w:val="00DC0CD5"/>
    <w:rsid w:val="00DC1859"/>
    <w:rsid w:val="00DC19CA"/>
    <w:rsid w:val="00DC1EF2"/>
    <w:rsid w:val="00DC2EC5"/>
    <w:rsid w:val="00DC587B"/>
    <w:rsid w:val="00DC66BB"/>
    <w:rsid w:val="00DD2076"/>
    <w:rsid w:val="00DD2CC7"/>
    <w:rsid w:val="00DD46A2"/>
    <w:rsid w:val="00DE0941"/>
    <w:rsid w:val="00DE4555"/>
    <w:rsid w:val="00DE4EB0"/>
    <w:rsid w:val="00DE503B"/>
    <w:rsid w:val="00DE603A"/>
    <w:rsid w:val="00DE67E6"/>
    <w:rsid w:val="00DE6B02"/>
    <w:rsid w:val="00DF0190"/>
    <w:rsid w:val="00DF057D"/>
    <w:rsid w:val="00DF25EB"/>
    <w:rsid w:val="00DF2829"/>
    <w:rsid w:val="00DF7DFC"/>
    <w:rsid w:val="00E03D14"/>
    <w:rsid w:val="00E046FC"/>
    <w:rsid w:val="00E050B8"/>
    <w:rsid w:val="00E05991"/>
    <w:rsid w:val="00E105F6"/>
    <w:rsid w:val="00E10878"/>
    <w:rsid w:val="00E12D4F"/>
    <w:rsid w:val="00E12F07"/>
    <w:rsid w:val="00E1451F"/>
    <w:rsid w:val="00E16B60"/>
    <w:rsid w:val="00E17430"/>
    <w:rsid w:val="00E2277D"/>
    <w:rsid w:val="00E27AA4"/>
    <w:rsid w:val="00E27F68"/>
    <w:rsid w:val="00E3164B"/>
    <w:rsid w:val="00E32104"/>
    <w:rsid w:val="00E37DFA"/>
    <w:rsid w:val="00E42D60"/>
    <w:rsid w:val="00E52273"/>
    <w:rsid w:val="00E55E5B"/>
    <w:rsid w:val="00E55F06"/>
    <w:rsid w:val="00E5706C"/>
    <w:rsid w:val="00E602DC"/>
    <w:rsid w:val="00E60B54"/>
    <w:rsid w:val="00E6205B"/>
    <w:rsid w:val="00E6262D"/>
    <w:rsid w:val="00E62AF2"/>
    <w:rsid w:val="00E63211"/>
    <w:rsid w:val="00E6322A"/>
    <w:rsid w:val="00E632F1"/>
    <w:rsid w:val="00E63E78"/>
    <w:rsid w:val="00E72088"/>
    <w:rsid w:val="00E7276C"/>
    <w:rsid w:val="00E755D9"/>
    <w:rsid w:val="00E76DBC"/>
    <w:rsid w:val="00E770B5"/>
    <w:rsid w:val="00E805D4"/>
    <w:rsid w:val="00E808DA"/>
    <w:rsid w:val="00E8122D"/>
    <w:rsid w:val="00E842C4"/>
    <w:rsid w:val="00E865DB"/>
    <w:rsid w:val="00E87D85"/>
    <w:rsid w:val="00E900F7"/>
    <w:rsid w:val="00E907A3"/>
    <w:rsid w:val="00E90CBD"/>
    <w:rsid w:val="00E93374"/>
    <w:rsid w:val="00E94578"/>
    <w:rsid w:val="00E945B3"/>
    <w:rsid w:val="00E948D7"/>
    <w:rsid w:val="00E96CBD"/>
    <w:rsid w:val="00E97CA5"/>
    <w:rsid w:val="00EB266C"/>
    <w:rsid w:val="00EB2AAD"/>
    <w:rsid w:val="00EB6CA1"/>
    <w:rsid w:val="00EB6D0D"/>
    <w:rsid w:val="00EC0753"/>
    <w:rsid w:val="00EC1861"/>
    <w:rsid w:val="00EC1DCA"/>
    <w:rsid w:val="00EC3508"/>
    <w:rsid w:val="00EC701D"/>
    <w:rsid w:val="00ED0394"/>
    <w:rsid w:val="00ED056D"/>
    <w:rsid w:val="00ED1335"/>
    <w:rsid w:val="00ED306F"/>
    <w:rsid w:val="00ED512B"/>
    <w:rsid w:val="00ED5D1A"/>
    <w:rsid w:val="00EE0E76"/>
    <w:rsid w:val="00EE24D1"/>
    <w:rsid w:val="00EE54A8"/>
    <w:rsid w:val="00EE7C06"/>
    <w:rsid w:val="00EF128A"/>
    <w:rsid w:val="00EF30C1"/>
    <w:rsid w:val="00EF3A7A"/>
    <w:rsid w:val="00EF3B5C"/>
    <w:rsid w:val="00EF4E70"/>
    <w:rsid w:val="00EF5AD0"/>
    <w:rsid w:val="00EF5E8B"/>
    <w:rsid w:val="00EF6CEA"/>
    <w:rsid w:val="00EF6DD8"/>
    <w:rsid w:val="00F00CD5"/>
    <w:rsid w:val="00F00E04"/>
    <w:rsid w:val="00F02383"/>
    <w:rsid w:val="00F037F5"/>
    <w:rsid w:val="00F04DBD"/>
    <w:rsid w:val="00F05E60"/>
    <w:rsid w:val="00F137A2"/>
    <w:rsid w:val="00F15A31"/>
    <w:rsid w:val="00F15E26"/>
    <w:rsid w:val="00F16F52"/>
    <w:rsid w:val="00F20B2C"/>
    <w:rsid w:val="00F229B8"/>
    <w:rsid w:val="00F2433E"/>
    <w:rsid w:val="00F24341"/>
    <w:rsid w:val="00F2700A"/>
    <w:rsid w:val="00F33035"/>
    <w:rsid w:val="00F33B34"/>
    <w:rsid w:val="00F35775"/>
    <w:rsid w:val="00F36197"/>
    <w:rsid w:val="00F3776D"/>
    <w:rsid w:val="00F416BC"/>
    <w:rsid w:val="00F4382D"/>
    <w:rsid w:val="00F43D66"/>
    <w:rsid w:val="00F456F2"/>
    <w:rsid w:val="00F46C61"/>
    <w:rsid w:val="00F5177A"/>
    <w:rsid w:val="00F52220"/>
    <w:rsid w:val="00F52927"/>
    <w:rsid w:val="00F53710"/>
    <w:rsid w:val="00F6207B"/>
    <w:rsid w:val="00F632F9"/>
    <w:rsid w:val="00F67937"/>
    <w:rsid w:val="00F71BAF"/>
    <w:rsid w:val="00F71CE5"/>
    <w:rsid w:val="00F74E4E"/>
    <w:rsid w:val="00F766AB"/>
    <w:rsid w:val="00F76FA3"/>
    <w:rsid w:val="00F77C8E"/>
    <w:rsid w:val="00F80858"/>
    <w:rsid w:val="00F817E0"/>
    <w:rsid w:val="00F818E2"/>
    <w:rsid w:val="00F876DC"/>
    <w:rsid w:val="00F87A95"/>
    <w:rsid w:val="00F87FFA"/>
    <w:rsid w:val="00F905E6"/>
    <w:rsid w:val="00F920DD"/>
    <w:rsid w:val="00F93139"/>
    <w:rsid w:val="00F9496E"/>
    <w:rsid w:val="00F96701"/>
    <w:rsid w:val="00FA1356"/>
    <w:rsid w:val="00FA50F6"/>
    <w:rsid w:val="00FA5F10"/>
    <w:rsid w:val="00FA75CB"/>
    <w:rsid w:val="00FB0087"/>
    <w:rsid w:val="00FB05A0"/>
    <w:rsid w:val="00FB08A5"/>
    <w:rsid w:val="00FB5021"/>
    <w:rsid w:val="00FB64AC"/>
    <w:rsid w:val="00FB6C1C"/>
    <w:rsid w:val="00FC185D"/>
    <w:rsid w:val="00FC2479"/>
    <w:rsid w:val="00FC4D9E"/>
    <w:rsid w:val="00FC583F"/>
    <w:rsid w:val="00FC7903"/>
    <w:rsid w:val="00FD1A93"/>
    <w:rsid w:val="00FD6A8C"/>
    <w:rsid w:val="00FF224D"/>
    <w:rsid w:val="00FF31CD"/>
    <w:rsid w:val="00FF5387"/>
    <w:rsid w:val="00FF6731"/>
    <w:rsid w:val="00FF695F"/>
    <w:rsid w:val="50343BF0"/>
    <w:rsid w:val="6003395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18CA6B"/>
  <w15:docId w15:val="{D7982B12-DB98-413C-9006-3FAC125F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240"/>
      <w:jc w:val="center"/>
      <w:outlineLvl w:val="0"/>
    </w:pPr>
    <w:rPr>
      <w:rFonts w:ascii="Arial" w:hAnsi="Arial" w:cs="Arial"/>
      <w:b/>
      <w:bCs/>
      <w:kern w:val="32"/>
      <w:szCs w:val="32"/>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Pr>
      <w:rFonts w:ascii="Tahoma" w:hAnsi="Tahoma" w:cs="Tahoma"/>
      <w:sz w:val="16"/>
      <w:szCs w:val="16"/>
    </w:rPr>
  </w:style>
  <w:style w:type="paragraph" w:styleId="Zkladntext">
    <w:name w:val="Body Text"/>
    <w:basedOn w:val="Normln"/>
    <w:qFormat/>
    <w:pPr>
      <w:spacing w:after="120"/>
    </w:pPr>
  </w:style>
  <w:style w:type="paragraph" w:styleId="Zkladntext-prvnodsazen">
    <w:name w:val="Body Text First Indent"/>
    <w:basedOn w:val="Zkladntext"/>
    <w:qFormat/>
    <w:pPr>
      <w:ind w:firstLine="210"/>
    </w:pPr>
  </w:style>
  <w:style w:type="paragraph" w:styleId="Zpat">
    <w:name w:val="footer"/>
    <w:basedOn w:val="Normln"/>
    <w:link w:val="ZpatChar"/>
    <w:uiPriority w:val="99"/>
    <w:qFormat/>
    <w:pPr>
      <w:tabs>
        <w:tab w:val="center" w:pos="4536"/>
        <w:tab w:val="right" w:pos="9072"/>
      </w:tabs>
    </w:pPr>
  </w:style>
  <w:style w:type="paragraph" w:styleId="Zhlav">
    <w:name w:val="header"/>
    <w:basedOn w:val="Normln"/>
    <w:qFormat/>
    <w:pPr>
      <w:tabs>
        <w:tab w:val="center" w:pos="4536"/>
        <w:tab w:val="right" w:pos="9072"/>
      </w:tabs>
    </w:pPr>
  </w:style>
  <w:style w:type="character" w:styleId="Hypertextovodkaz">
    <w:name w:val="Hyperlink"/>
    <w:basedOn w:val="Standardnpsmoodstavce"/>
    <w:uiPriority w:val="99"/>
    <w:unhideWhenUsed/>
    <w:qFormat/>
    <w:rPr>
      <w:color w:val="0000FF"/>
      <w:u w:val="single"/>
    </w:rPr>
  </w:style>
  <w:style w:type="character" w:styleId="slodku">
    <w:name w:val="line number"/>
    <w:basedOn w:val="Standardnpsmoodstavce"/>
    <w:qFormat/>
  </w:style>
  <w:style w:type="paragraph" w:styleId="slovanseznam">
    <w:name w:val="List Number"/>
    <w:basedOn w:val="Normln"/>
    <w:qFormat/>
  </w:style>
  <w:style w:type="character" w:styleId="slostrnky">
    <w:name w:val="page number"/>
    <w:basedOn w:val="Standardnpsmoodstavce"/>
    <w:qFormat/>
  </w:style>
  <w:style w:type="paragraph" w:styleId="Nzev">
    <w:name w:val="Title"/>
    <w:basedOn w:val="Normln"/>
    <w:next w:val="Normln"/>
    <w:link w:val="NzevChar"/>
    <w:qFormat/>
    <w:pPr>
      <w:spacing w:before="240" w:after="60"/>
      <w:jc w:val="center"/>
      <w:outlineLvl w:val="0"/>
    </w:pPr>
    <w:rPr>
      <w:rFonts w:asciiTheme="majorHAnsi" w:eastAsiaTheme="majorEastAsia" w:hAnsiTheme="majorHAnsi" w:cstheme="majorBidi"/>
      <w:b/>
      <w:bCs/>
      <w:kern w:val="28"/>
      <w:sz w:val="32"/>
      <w:szCs w:val="32"/>
    </w:rPr>
  </w:style>
  <w:style w:type="paragraph" w:styleId="Obsah1">
    <w:name w:val="toc 1"/>
    <w:basedOn w:val="Normln"/>
    <w:next w:val="Normln"/>
    <w:uiPriority w:val="39"/>
    <w:qFormat/>
    <w:pPr>
      <w:tabs>
        <w:tab w:val="right" w:leader="dot" w:pos="9062"/>
      </w:tabs>
    </w:pPr>
  </w:style>
  <w:style w:type="paragraph" w:styleId="Obsah2">
    <w:name w:val="toc 2"/>
    <w:basedOn w:val="Normln"/>
    <w:next w:val="Normln"/>
    <w:uiPriority w:val="39"/>
    <w:qFormat/>
    <w:pPr>
      <w:tabs>
        <w:tab w:val="right" w:leader="dot" w:pos="9062"/>
      </w:tabs>
      <w:ind w:left="240" w:hanging="240"/>
    </w:pPr>
    <w:rPr>
      <w:lang w:eastAsia="en-US"/>
    </w:rPr>
  </w:style>
  <w:style w:type="paragraph" w:customStyle="1" w:styleId="Styl1">
    <w:name w:val="Styl1"/>
    <w:basedOn w:val="Normln"/>
    <w:next w:val="Zkladntext-prvnodsazen"/>
    <w:qFormat/>
    <w:pPr>
      <w:spacing w:before="240" w:after="240" w:line="360" w:lineRule="auto"/>
      <w:jc w:val="both"/>
    </w:pPr>
    <w:rPr>
      <w:rFonts w:ascii="Arial" w:hAnsi="Arial" w:cs="Arial"/>
      <w:sz w:val="22"/>
    </w:rPr>
  </w:style>
  <w:style w:type="paragraph" w:customStyle="1" w:styleId="Styl2">
    <w:name w:val="Styl2"/>
    <w:basedOn w:val="Normln"/>
    <w:qFormat/>
    <w:pPr>
      <w:spacing w:before="120" w:after="120" w:line="360" w:lineRule="auto"/>
      <w:ind w:firstLine="709"/>
      <w:jc w:val="both"/>
    </w:pPr>
    <w:rPr>
      <w:rFonts w:ascii="Arial" w:hAnsi="Arial" w:cs="Arial"/>
      <w:sz w:val="22"/>
    </w:rPr>
  </w:style>
  <w:style w:type="paragraph" w:customStyle="1" w:styleId="smrnicestyl1">
    <w:name w:val="směrnice_styl1"/>
    <w:basedOn w:val="slovanseznam"/>
    <w:qFormat/>
    <w:pPr>
      <w:numPr>
        <w:numId w:val="1"/>
      </w:numPr>
      <w:spacing w:before="120" w:after="120" w:line="312" w:lineRule="auto"/>
      <w:jc w:val="both"/>
    </w:pPr>
    <w:rPr>
      <w:rFonts w:ascii="Arial" w:hAnsi="Arial"/>
      <w:sz w:val="22"/>
    </w:rPr>
  </w:style>
  <w:style w:type="paragraph" w:customStyle="1" w:styleId="smrnicelnek">
    <w:name w:val="směrnice článek"/>
    <w:basedOn w:val="Nadpis1"/>
    <w:next w:val="smrnicenzev"/>
    <w:qFormat/>
    <w:pPr>
      <w:spacing w:before="360" w:after="120"/>
    </w:pPr>
    <w:rPr>
      <w:sz w:val="28"/>
      <w:szCs w:val="28"/>
    </w:rPr>
  </w:style>
  <w:style w:type="paragraph" w:customStyle="1" w:styleId="smrnicenzev">
    <w:name w:val="směrnice název"/>
    <w:basedOn w:val="Nadpis2"/>
    <w:next w:val="smrnicestyl1"/>
    <w:link w:val="smrnicenzevChar"/>
    <w:qFormat/>
    <w:pPr>
      <w:spacing w:before="120" w:after="240"/>
      <w:jc w:val="center"/>
    </w:pPr>
    <w:rPr>
      <w:i w:val="0"/>
      <w:sz w:val="24"/>
    </w:rPr>
  </w:style>
  <w:style w:type="paragraph" w:customStyle="1" w:styleId="smrniceodstavec">
    <w:name w:val="směrnice odstavec"/>
    <w:basedOn w:val="smrnicestyl1"/>
    <w:qFormat/>
    <w:pPr>
      <w:numPr>
        <w:numId w:val="2"/>
      </w:numPr>
    </w:pPr>
  </w:style>
  <w:style w:type="character" w:customStyle="1" w:styleId="Nadpis2Char">
    <w:name w:val="Nadpis 2 Char"/>
    <w:basedOn w:val="Standardnpsmoodstavce"/>
    <w:link w:val="Nadpis2"/>
    <w:qFormat/>
    <w:rPr>
      <w:rFonts w:ascii="Arial" w:hAnsi="Arial" w:cs="Arial"/>
      <w:b/>
      <w:bCs/>
      <w:i/>
      <w:iCs/>
      <w:sz w:val="28"/>
      <w:szCs w:val="28"/>
      <w:lang w:val="cs-CZ" w:eastAsia="cs-CZ" w:bidi="ar-SA"/>
    </w:rPr>
  </w:style>
  <w:style w:type="character" w:customStyle="1" w:styleId="smrnicenzevChar">
    <w:name w:val="směrnice název Char"/>
    <w:basedOn w:val="Nadpis2Char"/>
    <w:link w:val="smrnicenzev"/>
    <w:qFormat/>
    <w:rPr>
      <w:rFonts w:ascii="Arial" w:hAnsi="Arial" w:cs="Arial"/>
      <w:b/>
      <w:bCs/>
      <w:i/>
      <w:iCs/>
      <w:sz w:val="24"/>
      <w:szCs w:val="28"/>
      <w:lang w:val="cs-CZ" w:eastAsia="cs-CZ" w:bidi="ar-SA"/>
    </w:rPr>
  </w:style>
  <w:style w:type="paragraph" w:customStyle="1" w:styleId="Nadpisobsahu1">
    <w:name w:val="Nadpis obsahu1"/>
    <w:basedOn w:val="Nadpis1"/>
    <w:next w:val="Normln"/>
    <w:uiPriority w:val="39"/>
    <w:unhideWhenUsed/>
    <w:qFormat/>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character" w:customStyle="1" w:styleId="ZpatChar">
    <w:name w:val="Zápatí Char"/>
    <w:basedOn w:val="Standardnpsmoodstavce"/>
    <w:link w:val="Zpat"/>
    <w:uiPriority w:val="99"/>
    <w:rPr>
      <w:sz w:val="24"/>
      <w:szCs w:val="24"/>
    </w:rPr>
  </w:style>
  <w:style w:type="paragraph" w:customStyle="1" w:styleId="StylsmrniceodstavecdkovnNsobky115">
    <w:name w:val="Styl směrnice odstavec + Řádkování:  Násobky 115 ř."/>
    <w:basedOn w:val="smrniceodstavec"/>
    <w:pPr>
      <w:ind w:left="714" w:hanging="357"/>
    </w:pPr>
    <w:rPr>
      <w:szCs w:val="20"/>
    </w:rPr>
  </w:style>
  <w:style w:type="character" w:customStyle="1" w:styleId="TextbublinyChar">
    <w:name w:val="Text bubliny Char"/>
    <w:basedOn w:val="Standardnpsmoodstavce"/>
    <w:link w:val="Textbubliny"/>
    <w:semiHidden/>
    <w:qFormat/>
    <w:rPr>
      <w:rFonts w:ascii="Tahoma" w:hAnsi="Tahoma" w:cs="Tahoma"/>
      <w:sz w:val="16"/>
      <w:szCs w:val="16"/>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9B6DB-CF0C-414C-8D5E-7C8F7DE1A79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6385</Words>
  <Characters>38732</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Směrnice majetku a závazků Plzeňského kraje</vt:lpstr>
    </vt:vector>
  </TitlesOfParts>
  <Company>KúPk</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majetku a závazků Plzeňského kraje</dc:title>
  <dc:creator>KúPk</dc:creator>
  <cp:lastModifiedBy>Karolína Kajerová</cp:lastModifiedBy>
  <cp:revision>4</cp:revision>
  <cp:lastPrinted>2024-08-27T05:33:00Z</cp:lastPrinted>
  <dcterms:created xsi:type="dcterms:W3CDTF">2024-08-27T07:18:00Z</dcterms:created>
  <dcterms:modified xsi:type="dcterms:W3CDTF">2024-08-28T08:06:00Z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CCCFEE2D174146FE9747CE7974DC9C94_13</vt:lpwstr>
  </property>
</Properties>
</file>